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79B" w:rsidRPr="0050776D" w:rsidRDefault="0051079B" w:rsidP="0051079B">
      <w:pPr>
        <w:pStyle w:val="Rubrik2"/>
      </w:pPr>
      <w:r w:rsidRPr="0050776D">
        <w:t xml:space="preserve">[Bild </w:t>
      </w:r>
      <w:r>
        <w:t>1 Järnväg</w:t>
      </w:r>
      <w:r w:rsidRPr="0050776D">
        <w:t>]</w:t>
      </w:r>
    </w:p>
    <w:p w:rsidR="00AD5C6A" w:rsidRPr="00E57B08" w:rsidRDefault="00AD5C6A" w:rsidP="00AD5C6A">
      <w:pPr>
        <w:pStyle w:val="Rubrik1"/>
        <w:rPr>
          <w:lang w:val="en-US"/>
        </w:rPr>
      </w:pPr>
      <w:proofErr w:type="spellStart"/>
      <w:r>
        <w:rPr>
          <w:lang w:val="en-US"/>
        </w:rPr>
        <w:t>Lastsäkring</w:t>
      </w:r>
      <w:proofErr w:type="spellEnd"/>
      <w:r>
        <w:rPr>
          <w:lang w:val="en-US"/>
        </w:rPr>
        <w:t xml:space="preserve"> </w:t>
      </w:r>
      <w:proofErr w:type="spellStart"/>
      <w:r>
        <w:rPr>
          <w:lang w:val="en-US"/>
        </w:rPr>
        <w:t>för</w:t>
      </w:r>
      <w:proofErr w:type="spellEnd"/>
      <w:r>
        <w:rPr>
          <w:lang w:val="en-US"/>
        </w:rPr>
        <w:t xml:space="preserve"> </w:t>
      </w:r>
      <w:proofErr w:type="spellStart"/>
      <w:r>
        <w:rPr>
          <w:lang w:val="en-US"/>
        </w:rPr>
        <w:t>järnvägstransporter</w:t>
      </w:r>
      <w:proofErr w:type="spellEnd"/>
    </w:p>
    <w:p w:rsidR="00AD5C6A" w:rsidRDefault="00AD5C6A" w:rsidP="00AD5C6A">
      <w:pPr>
        <w:rPr>
          <w:b/>
          <w:bCs/>
          <w:lang w:val="en-US"/>
        </w:rPr>
      </w:pPr>
    </w:p>
    <w:p w:rsidR="00AD5C6A" w:rsidRDefault="00AA5675" w:rsidP="00AD5C6A">
      <w:pPr>
        <w:rPr>
          <w:b/>
          <w:bCs/>
          <w:lang w:val="en-US"/>
        </w:rPr>
      </w:pPr>
      <w:r>
        <w:rPr>
          <w:noProof/>
          <w:lang w:eastAsia="sv-SE"/>
        </w:rPr>
        <w:drawing>
          <wp:inline distT="0" distB="0" distL="0" distR="0">
            <wp:extent cx="5972810" cy="4493895"/>
            <wp:effectExtent l="19050" t="19050" r="27940" b="20955"/>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4493895"/>
                    </a:xfrm>
                    <a:prstGeom prst="rect">
                      <a:avLst/>
                    </a:prstGeom>
                    <a:noFill/>
                    <a:ln>
                      <a:solidFill>
                        <a:schemeClr val="tx1"/>
                      </a:solidFill>
                    </a:ln>
                  </pic:spPr>
                </pic:pic>
              </a:graphicData>
            </a:graphic>
          </wp:inline>
        </w:drawing>
      </w:r>
    </w:p>
    <w:p w:rsidR="00F605C9" w:rsidRDefault="000A317C" w:rsidP="00B55094">
      <w:pPr>
        <w:pStyle w:val="Rubrik2"/>
      </w:pPr>
      <w:r>
        <w:br w:type="page"/>
      </w:r>
      <w:r w:rsidR="0051079B" w:rsidRPr="0050776D">
        <w:lastRenderedPageBreak/>
        <w:t xml:space="preserve">[Bild </w:t>
      </w:r>
      <w:r w:rsidR="0051079B">
        <w:t>2</w:t>
      </w:r>
      <w:r w:rsidR="00E04163">
        <w:t xml:space="preserve"> </w:t>
      </w:r>
      <w:r w:rsidR="0051079B">
        <w:t>&amp;</w:t>
      </w:r>
      <w:r w:rsidR="00E04163">
        <w:t xml:space="preserve"> </w:t>
      </w:r>
      <w:r w:rsidR="0051079B">
        <w:t>3 Järnväg</w:t>
      </w:r>
      <w:r w:rsidR="0051079B" w:rsidRPr="0050776D">
        <w:t>]</w:t>
      </w:r>
    </w:p>
    <w:p w:rsidR="000A317C" w:rsidRDefault="000A317C" w:rsidP="000A317C"/>
    <w:p w:rsidR="0051079B" w:rsidRDefault="00AA5675" w:rsidP="000A317C">
      <w:r>
        <w:rPr>
          <w:noProof/>
          <w:lang w:eastAsia="sv-SE"/>
        </w:rPr>
        <w:drawing>
          <wp:inline distT="0" distB="0" distL="0" distR="0">
            <wp:extent cx="2821305" cy="2101215"/>
            <wp:effectExtent l="19050" t="19050" r="17145" b="13335"/>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1305" cy="2101215"/>
                    </a:xfrm>
                    <a:prstGeom prst="rect">
                      <a:avLst/>
                    </a:prstGeom>
                    <a:noFill/>
                    <a:ln>
                      <a:solidFill>
                        <a:schemeClr val="tx1"/>
                      </a:solidFill>
                    </a:ln>
                  </pic:spPr>
                </pic:pic>
              </a:graphicData>
            </a:graphic>
          </wp:inline>
        </w:drawing>
      </w:r>
      <w:r w:rsidR="00E04163">
        <w:t xml:space="preserve">  </w:t>
      </w:r>
      <w:r>
        <w:rPr>
          <w:noProof/>
          <w:lang w:eastAsia="sv-SE"/>
        </w:rPr>
        <w:drawing>
          <wp:inline distT="0" distB="0" distL="0" distR="0">
            <wp:extent cx="2801620" cy="2101215"/>
            <wp:effectExtent l="19050" t="19050" r="17780" b="1333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1620" cy="2101215"/>
                    </a:xfrm>
                    <a:prstGeom prst="rect">
                      <a:avLst/>
                    </a:prstGeom>
                    <a:noFill/>
                    <a:ln>
                      <a:solidFill>
                        <a:schemeClr val="tx1"/>
                      </a:solidFill>
                    </a:ln>
                  </pic:spPr>
                </pic:pic>
              </a:graphicData>
            </a:graphic>
          </wp:inline>
        </w:drawing>
      </w:r>
    </w:p>
    <w:p w:rsidR="0051079B" w:rsidRPr="000A317C" w:rsidRDefault="0051079B" w:rsidP="000A317C"/>
    <w:p w:rsidR="00AD5C6A" w:rsidRPr="00F7612B" w:rsidRDefault="00AD5C6A" w:rsidP="00AD5C6A">
      <w:pPr>
        <w:pStyle w:val="Rubrik3"/>
      </w:pPr>
      <w:r w:rsidRPr="00F7612B">
        <w:t>Introduktion till järnvägstransporter</w:t>
      </w:r>
    </w:p>
    <w:p w:rsidR="00AD5C6A" w:rsidRDefault="00AD5C6A" w:rsidP="00AD5C6A">
      <w:pPr>
        <w:jc w:val="both"/>
        <w:rPr>
          <w:rStyle w:val="hps"/>
          <w:rFonts w:cs="MV Boli"/>
        </w:rPr>
      </w:pPr>
      <w:r w:rsidRPr="0055034E">
        <w:rPr>
          <w:rStyle w:val="hps"/>
          <w:rFonts w:cs="MV Boli"/>
        </w:rPr>
        <w:t>Med järnvägstransporter avses transporter med frakttåg. Förutom den fysiska förflyttnin</w:t>
      </w:r>
      <w:r>
        <w:rPr>
          <w:rStyle w:val="hps"/>
          <w:rFonts w:cs="MV Boli"/>
        </w:rPr>
        <w:t>gen av gods så är förberedelser och</w:t>
      </w:r>
      <w:r w:rsidRPr="0055034E">
        <w:rPr>
          <w:rStyle w:val="hps"/>
          <w:rFonts w:cs="MV Boli"/>
        </w:rPr>
        <w:t xml:space="preserve"> uppföljning </w:t>
      </w:r>
      <w:r>
        <w:rPr>
          <w:rStyle w:val="hps"/>
          <w:rFonts w:cs="MV Boli"/>
        </w:rPr>
        <w:t>viktiga inslag i ett fungerande transportnätverk.</w:t>
      </w:r>
    </w:p>
    <w:p w:rsidR="00F605C9" w:rsidRPr="00AD5C6A" w:rsidRDefault="00AD5C6A" w:rsidP="00AD5C6A">
      <w:pPr>
        <w:jc w:val="both"/>
        <w:rPr>
          <w:rFonts w:cs="MV Boli"/>
        </w:rPr>
      </w:pPr>
      <w:r>
        <w:rPr>
          <w:rStyle w:val="hps"/>
          <w:rFonts w:cs="MV Boli"/>
        </w:rPr>
        <w:t>Med hänsyn till järnvägens systemegenskaper så är infrastrukturbolagen starkt involverade i operatörernas verksamhet och bistår därför med stöd för att öka transportkvaliteten.</w:t>
      </w:r>
    </w:p>
    <w:p w:rsidR="00AD5C6A" w:rsidRPr="00AD5C6A" w:rsidRDefault="00AD5C6A" w:rsidP="00A033A0">
      <w:pPr>
        <w:jc w:val="both"/>
        <w:rPr>
          <w:rFonts w:cs="MV Boli"/>
          <w:lang w:eastAsia="de-DE"/>
        </w:rPr>
      </w:pPr>
      <w:r w:rsidRPr="00AD5C6A">
        <w:rPr>
          <w:rFonts w:cs="MV Boli"/>
          <w:lang w:eastAsia="de-DE"/>
        </w:rPr>
        <w:t xml:space="preserve">Transportbranschen är i behov av järnvägstransporter </w:t>
      </w:r>
      <w:r>
        <w:rPr>
          <w:rFonts w:cs="MV Boli"/>
          <w:lang w:eastAsia="de-DE"/>
        </w:rPr>
        <w:t xml:space="preserve">för gods som transporteras långa sträckor. I </w:t>
      </w:r>
      <w:r w:rsidR="00053C6F">
        <w:rPr>
          <w:rFonts w:cs="MV Boli"/>
          <w:lang w:eastAsia="de-DE"/>
        </w:rPr>
        <w:t>Centraleuropa</w:t>
      </w:r>
      <w:r>
        <w:rPr>
          <w:rFonts w:cs="MV Boli"/>
          <w:lang w:eastAsia="de-DE"/>
        </w:rPr>
        <w:t xml:space="preserve"> har järnvägen en stark position mot bakgrund av tillväxten inom container- och bulktransporter samt till följd av intermodalitetens tilltagande betydelse. I Europa (exklusive CIS-länderna) uppgick transportarbetet till totalt 327 miljarder tonkilometer under 2010</w:t>
      </w:r>
      <w:proofErr w:type="gramStart"/>
      <w:r>
        <w:rPr>
          <w:rFonts w:cs="MV Boli"/>
          <w:lang w:eastAsia="de-DE"/>
        </w:rPr>
        <w:t xml:space="preserve"> (+7% jmf.</w:t>
      </w:r>
      <w:proofErr w:type="gramEnd"/>
      <w:r>
        <w:rPr>
          <w:rFonts w:cs="MV Boli"/>
          <w:lang w:eastAsia="de-DE"/>
        </w:rPr>
        <w:t xml:space="preserve"> 2009).</w:t>
      </w:r>
    </w:p>
    <w:p w:rsidR="00F605C9" w:rsidRPr="0095598A" w:rsidRDefault="0095598A" w:rsidP="00A033A0">
      <w:pPr>
        <w:jc w:val="both"/>
        <w:rPr>
          <w:rFonts w:cs="MV Boli"/>
          <w:lang w:eastAsia="de-DE"/>
        </w:rPr>
      </w:pPr>
      <w:r w:rsidRPr="0095598A">
        <w:rPr>
          <w:rFonts w:cs="MV Boli"/>
          <w:lang w:eastAsia="de-DE"/>
        </w:rPr>
        <w:t xml:space="preserve">Det största transportarbetet utfördes i Asien och Oceanien med totalt 3 462 </w:t>
      </w:r>
      <w:r>
        <w:rPr>
          <w:rFonts w:cs="MV Boli"/>
          <w:lang w:eastAsia="de-DE"/>
        </w:rPr>
        <w:t xml:space="preserve">miljarder </w:t>
      </w:r>
      <w:r w:rsidRPr="0095598A">
        <w:rPr>
          <w:rFonts w:cs="MV Boli"/>
          <w:lang w:eastAsia="de-DE"/>
        </w:rPr>
        <w:t xml:space="preserve">tonkilometer. </w:t>
      </w:r>
      <w:r>
        <w:rPr>
          <w:rFonts w:cs="MV Boli"/>
          <w:lang w:eastAsia="de-DE"/>
        </w:rPr>
        <w:t xml:space="preserve">Under 2010 uppgick det globala transportarbetet på järnväg till 9 281 miljarder tonkilometer.  </w:t>
      </w:r>
    </w:p>
    <w:p w:rsidR="00AD5C6A" w:rsidRDefault="00AD5C6A" w:rsidP="00AD5C6A">
      <w:pPr>
        <w:jc w:val="both"/>
        <w:rPr>
          <w:rStyle w:val="hps"/>
          <w:rFonts w:cs="MV Boli"/>
        </w:rPr>
      </w:pPr>
      <w:r w:rsidRPr="003467B5">
        <w:rPr>
          <w:rStyle w:val="hps"/>
          <w:rFonts w:cs="MV Boli"/>
        </w:rPr>
        <w:t>Järnvägens största na</w:t>
      </w:r>
      <w:r>
        <w:rPr>
          <w:rStyle w:val="hps"/>
          <w:rFonts w:cs="MV Boli"/>
        </w:rPr>
        <w:t>ckdel är bristande flexibilitet och av denna anledning har järnvägen förlorat många transportuppdrag till vägtransportörerna. Många regeringar försöker nu främja en ökad användning av järnvägen, mot bakgrund av järnvägens miljömässiga fördelar och energieffektivitet.</w:t>
      </w:r>
    </w:p>
    <w:p w:rsidR="00C878FA" w:rsidRDefault="00C878FA" w:rsidP="00C878FA">
      <w:pPr>
        <w:jc w:val="both"/>
        <w:rPr>
          <w:rStyle w:val="hps"/>
          <w:rFonts w:cs="MV Boli"/>
        </w:rPr>
      </w:pPr>
      <w:r>
        <w:rPr>
          <w:rStyle w:val="hps"/>
          <w:rFonts w:cs="MV Boli"/>
        </w:rPr>
        <w:t>Intermodal transport är ett begrepp som beskriver ett transportflöde där samma lastbärare används inom två eller flera transportslag. I sammanhanget används även begreppet ”kombinerade transporter”.</w:t>
      </w:r>
    </w:p>
    <w:p w:rsidR="00AD5C6A" w:rsidRDefault="00AD5C6A" w:rsidP="00AD5C6A">
      <w:pPr>
        <w:jc w:val="both"/>
        <w:rPr>
          <w:rStyle w:val="hps"/>
          <w:rFonts w:cs="MV Boli"/>
        </w:rPr>
      </w:pPr>
      <w:r>
        <w:rPr>
          <w:rStyle w:val="hps"/>
          <w:rFonts w:cs="MV Boli"/>
        </w:rPr>
        <w:t>”Intermodalitet” användes först i USA under slutet av 1960-talet. Intermodala transporter möjliggjordes tack vare utvecklingen av standardiserade containrar som kunde transporteras på väg, järnväg och med sjöfart.</w:t>
      </w:r>
    </w:p>
    <w:p w:rsidR="00AD5C6A" w:rsidRDefault="00AD5C6A" w:rsidP="00AD5C6A">
      <w:pPr>
        <w:jc w:val="both"/>
        <w:rPr>
          <w:rStyle w:val="hps"/>
          <w:rFonts w:cs="MV Boli"/>
        </w:rPr>
      </w:pPr>
      <w:r>
        <w:rPr>
          <w:rStyle w:val="hps"/>
          <w:rFonts w:cs="MV Boli"/>
        </w:rPr>
        <w:lastRenderedPageBreak/>
        <w:t>Med containeriseringen försvagades marknaderna för nischade transporter och istället förordades intermodalitet med effektiva omlastningar mellan transportslagen. Detta skapade nya transportkoncept där oceansjöfarten och inlandssjöfarten, väg- och järnvägstrafiken samt flyg och pipelines kunde kombineras på ett smidigare sätt.</w:t>
      </w:r>
    </w:p>
    <w:p w:rsidR="00F605C9" w:rsidRPr="00AD5C6A" w:rsidRDefault="00AD5C6A" w:rsidP="00AD5C6A">
      <w:pPr>
        <w:jc w:val="both"/>
        <w:rPr>
          <w:rFonts w:cs="Arial"/>
          <w:lang w:eastAsia="de-DE"/>
        </w:rPr>
      </w:pPr>
      <w:r w:rsidRPr="002C34B9">
        <w:rPr>
          <w:rStyle w:val="hps"/>
          <w:rFonts w:cs="MV Boli"/>
        </w:rPr>
        <w:t>”</w:t>
      </w:r>
      <w:r>
        <w:rPr>
          <w:rStyle w:val="hps"/>
          <w:rFonts w:cs="MV Boli"/>
        </w:rPr>
        <w:t>Intermodalitet” kan betyda</w:t>
      </w:r>
      <w:r w:rsidRPr="002C34B9">
        <w:rPr>
          <w:rStyle w:val="hps"/>
          <w:rFonts w:cs="MV Boli"/>
        </w:rPr>
        <w:t xml:space="preserve"> att en trailer transporteras på järnväg under en del av den totala transportsträckan (</w:t>
      </w:r>
      <w:proofErr w:type="spellStart"/>
      <w:r w:rsidRPr="002C34B9">
        <w:rPr>
          <w:rStyle w:val="hps"/>
          <w:rFonts w:cs="MV Boli"/>
        </w:rPr>
        <w:t>piggyback</w:t>
      </w:r>
      <w:proofErr w:type="spellEnd"/>
      <w:r w:rsidRPr="002C34B9">
        <w:rPr>
          <w:rStyle w:val="hps"/>
          <w:rFonts w:cs="MV Boli"/>
        </w:rPr>
        <w:t xml:space="preserve"> transport) och att den slutliga godsleveransen sker på väg.</w:t>
      </w:r>
    </w:p>
    <w:p w:rsidR="00F605C9" w:rsidRPr="00AD5C6A" w:rsidRDefault="00F605C9" w:rsidP="00A033A0">
      <w:pPr>
        <w:jc w:val="both"/>
        <w:rPr>
          <w:rStyle w:val="hps"/>
          <w:rFonts w:cs="MV Boli"/>
        </w:rPr>
      </w:pPr>
    </w:p>
    <w:p w:rsidR="0051079B" w:rsidRPr="00B847FC" w:rsidRDefault="0051079B" w:rsidP="0051079B">
      <w:pPr>
        <w:rPr>
          <w:b/>
          <w:bCs/>
        </w:rPr>
      </w:pPr>
      <w:r w:rsidRPr="00B847FC">
        <w:rPr>
          <w:b/>
          <w:bCs/>
        </w:rPr>
        <w:t>Anteckningar</w:t>
      </w:r>
    </w:p>
    <w:p w:rsidR="00F605C9" w:rsidRPr="00CA46D6" w:rsidRDefault="00F605C9" w:rsidP="008C5F03">
      <w:pPr>
        <w:rPr>
          <w:b/>
          <w:bCs/>
        </w:rPr>
      </w:pPr>
      <w:r w:rsidRPr="00CA46D6">
        <w:rPr>
          <w:b/>
          <w:bCs/>
        </w:rPr>
        <w:t>__________________________________________________________________________________</w:t>
      </w:r>
    </w:p>
    <w:p w:rsidR="00F605C9" w:rsidRPr="00CA46D6" w:rsidRDefault="00F605C9" w:rsidP="008C5F03">
      <w:pPr>
        <w:rPr>
          <w:b/>
          <w:bCs/>
        </w:rPr>
      </w:pPr>
      <w:r w:rsidRPr="00CA46D6">
        <w:rPr>
          <w:b/>
          <w:bCs/>
        </w:rPr>
        <w:t>__________________________________________________________________________________</w:t>
      </w:r>
    </w:p>
    <w:p w:rsidR="00F605C9" w:rsidRPr="00CA46D6" w:rsidRDefault="00F605C9" w:rsidP="008C5F03">
      <w:pPr>
        <w:rPr>
          <w:b/>
          <w:bCs/>
        </w:rPr>
      </w:pPr>
      <w:r w:rsidRPr="00CA46D6">
        <w:rPr>
          <w:b/>
          <w:bCs/>
        </w:rPr>
        <w:t>__________________________________________________________________________________</w:t>
      </w:r>
    </w:p>
    <w:p w:rsidR="00F605C9" w:rsidRPr="00CA46D6" w:rsidRDefault="00F605C9" w:rsidP="008C5F03">
      <w:pPr>
        <w:rPr>
          <w:b/>
          <w:bCs/>
        </w:rPr>
      </w:pPr>
      <w:r w:rsidRPr="00CA46D6">
        <w:rPr>
          <w:b/>
          <w:bCs/>
        </w:rPr>
        <w:t>__________________________________________________________________________________</w:t>
      </w:r>
    </w:p>
    <w:p w:rsidR="00F605C9" w:rsidRPr="00CA46D6" w:rsidRDefault="00F605C9" w:rsidP="008C5F03">
      <w:pPr>
        <w:rPr>
          <w:b/>
          <w:bCs/>
        </w:rPr>
      </w:pPr>
      <w:r w:rsidRPr="00CA46D6">
        <w:rPr>
          <w:b/>
          <w:bCs/>
        </w:rPr>
        <w:t>__________________________________________________________________________________</w:t>
      </w:r>
    </w:p>
    <w:p w:rsidR="00F605C9" w:rsidRPr="00CA46D6" w:rsidRDefault="00F605C9" w:rsidP="008C5F03">
      <w:pPr>
        <w:rPr>
          <w:b/>
          <w:bCs/>
        </w:rPr>
      </w:pPr>
      <w:r w:rsidRPr="00CA46D6">
        <w:rPr>
          <w:b/>
          <w:bCs/>
        </w:rPr>
        <w:t>__________________________________________________________________________________</w:t>
      </w:r>
    </w:p>
    <w:p w:rsidR="00F605C9" w:rsidRPr="00CA46D6" w:rsidRDefault="00F605C9" w:rsidP="006E282B">
      <w:pPr>
        <w:rPr>
          <w:b/>
          <w:bCs/>
        </w:rPr>
      </w:pPr>
      <w:r w:rsidRPr="00CA46D6">
        <w:rPr>
          <w:b/>
          <w:bCs/>
        </w:rPr>
        <w:t>__________________________________________________________________________________</w:t>
      </w:r>
    </w:p>
    <w:p w:rsidR="00F605C9" w:rsidRPr="00CA46D6" w:rsidRDefault="00F605C9" w:rsidP="006E282B">
      <w:pPr>
        <w:rPr>
          <w:b/>
          <w:bCs/>
        </w:rPr>
      </w:pPr>
      <w:r w:rsidRPr="00CA46D6">
        <w:rPr>
          <w:b/>
          <w:bCs/>
        </w:rPr>
        <w:t>__________________________________________________________________________________</w:t>
      </w:r>
    </w:p>
    <w:p w:rsidR="00F605C9" w:rsidRPr="00CA46D6" w:rsidRDefault="00F605C9" w:rsidP="006E282B">
      <w:pPr>
        <w:rPr>
          <w:b/>
          <w:bCs/>
        </w:rPr>
      </w:pPr>
      <w:r w:rsidRPr="00CA46D6">
        <w:rPr>
          <w:b/>
          <w:bCs/>
        </w:rPr>
        <w:t>__________________________________________________________________________________</w:t>
      </w:r>
    </w:p>
    <w:p w:rsidR="00F605C9" w:rsidRPr="00CA46D6" w:rsidRDefault="00F605C9" w:rsidP="006E282B">
      <w:pPr>
        <w:rPr>
          <w:b/>
          <w:bCs/>
        </w:rPr>
      </w:pPr>
      <w:r w:rsidRPr="00CA46D6">
        <w:rPr>
          <w:b/>
          <w:bCs/>
        </w:rPr>
        <w:t>__________________________________________________________________________________</w:t>
      </w:r>
    </w:p>
    <w:p w:rsidR="00F605C9" w:rsidRPr="00CA46D6" w:rsidRDefault="00F605C9" w:rsidP="006E282B">
      <w:pPr>
        <w:rPr>
          <w:b/>
          <w:bCs/>
        </w:rPr>
      </w:pPr>
      <w:r w:rsidRPr="00CA46D6">
        <w:rPr>
          <w:b/>
          <w:bCs/>
        </w:rPr>
        <w:t>__________________________________________________________________________________</w:t>
      </w:r>
    </w:p>
    <w:p w:rsidR="00F605C9" w:rsidRPr="00CA46D6" w:rsidRDefault="00F605C9" w:rsidP="006E282B">
      <w:pPr>
        <w:rPr>
          <w:b/>
          <w:bCs/>
        </w:rPr>
      </w:pPr>
      <w:r w:rsidRPr="00CA46D6">
        <w:rPr>
          <w:b/>
          <w:bCs/>
        </w:rPr>
        <w:t>__________________________________________________________________________________</w:t>
      </w:r>
    </w:p>
    <w:p w:rsidR="00F605C9" w:rsidRPr="00CA46D6" w:rsidRDefault="00F605C9" w:rsidP="006E282B">
      <w:pPr>
        <w:rPr>
          <w:b/>
          <w:bCs/>
        </w:rPr>
      </w:pPr>
      <w:r w:rsidRPr="00CA46D6">
        <w:rPr>
          <w:b/>
          <w:bCs/>
        </w:rPr>
        <w:t>__________________________________________________________________________________</w:t>
      </w:r>
    </w:p>
    <w:p w:rsidR="00F605C9" w:rsidRPr="00CA46D6" w:rsidRDefault="00F605C9" w:rsidP="006E282B">
      <w:pPr>
        <w:rPr>
          <w:b/>
          <w:bCs/>
        </w:rPr>
      </w:pPr>
      <w:r w:rsidRPr="00CA46D6">
        <w:rPr>
          <w:b/>
          <w:bCs/>
        </w:rPr>
        <w:t>__________________________________________________________________________________</w:t>
      </w:r>
    </w:p>
    <w:p w:rsidR="00F605C9" w:rsidRDefault="00F605C9" w:rsidP="006E282B">
      <w:pPr>
        <w:pStyle w:val="Rubrik2"/>
      </w:pPr>
      <w:r w:rsidRPr="00CA46D6">
        <w:rPr>
          <w:b w:val="0"/>
          <w:bCs w:val="0"/>
        </w:rPr>
        <w:br w:type="page"/>
      </w:r>
      <w:r w:rsidR="0051079B" w:rsidRPr="0050776D">
        <w:lastRenderedPageBreak/>
        <w:t xml:space="preserve">[Bild </w:t>
      </w:r>
      <w:r w:rsidR="0051079B">
        <w:t>4</w:t>
      </w:r>
      <w:r w:rsidR="00E04163">
        <w:t xml:space="preserve"> </w:t>
      </w:r>
      <w:r w:rsidR="0051079B">
        <w:t>&amp;</w:t>
      </w:r>
      <w:r w:rsidR="00E04163">
        <w:t xml:space="preserve"> </w:t>
      </w:r>
      <w:r w:rsidR="0051079B">
        <w:t>5 Järnväg</w:t>
      </w:r>
      <w:r w:rsidR="0051079B" w:rsidRPr="0050776D">
        <w:t>]</w:t>
      </w:r>
    </w:p>
    <w:p w:rsidR="000A317C" w:rsidRPr="000A317C" w:rsidRDefault="000A317C" w:rsidP="000A317C"/>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851"/>
      </w:tblGrid>
      <w:tr w:rsidR="000A317C" w:rsidTr="00B27B41">
        <w:trPr>
          <w:trHeight w:val="3395"/>
        </w:trPr>
        <w:tc>
          <w:tcPr>
            <w:tcW w:w="4361" w:type="dxa"/>
          </w:tcPr>
          <w:p w:rsidR="000A317C" w:rsidRDefault="00AA5675" w:rsidP="000A317C">
            <w:r>
              <w:rPr>
                <w:noProof/>
                <w:lang w:eastAsia="sv-SE"/>
              </w:rPr>
              <w:drawing>
                <wp:anchor distT="0" distB="0" distL="114300" distR="114300" simplePos="0" relativeHeight="251669504" behindDoc="0" locked="0" layoutInCell="1" allowOverlap="1">
                  <wp:simplePos x="0" y="0"/>
                  <wp:positionH relativeFrom="column">
                    <wp:posOffset>-65405</wp:posOffset>
                  </wp:positionH>
                  <wp:positionV relativeFrom="paragraph">
                    <wp:posOffset>3175</wp:posOffset>
                  </wp:positionV>
                  <wp:extent cx="2720975" cy="2040890"/>
                  <wp:effectExtent l="19050" t="19050" r="22225" b="16510"/>
                  <wp:wrapSquare wrapText="bothSides"/>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975" cy="20408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c>
          <w:tcPr>
            <w:tcW w:w="4851" w:type="dxa"/>
          </w:tcPr>
          <w:p w:rsidR="000A317C" w:rsidRDefault="00AA5675" w:rsidP="000A317C">
            <w:r>
              <w:rPr>
                <w:noProof/>
                <w:lang w:eastAsia="sv-SE"/>
              </w:rPr>
              <w:drawing>
                <wp:anchor distT="0" distB="0" distL="114300" distR="114300" simplePos="0" relativeHeight="251671552" behindDoc="0" locked="0" layoutInCell="1" allowOverlap="1">
                  <wp:simplePos x="0" y="0"/>
                  <wp:positionH relativeFrom="column">
                    <wp:posOffset>-744855</wp:posOffset>
                  </wp:positionH>
                  <wp:positionV relativeFrom="paragraph">
                    <wp:posOffset>3175</wp:posOffset>
                  </wp:positionV>
                  <wp:extent cx="2720975" cy="2040890"/>
                  <wp:effectExtent l="19050" t="19050" r="22225" b="16510"/>
                  <wp:wrapSquare wrapText="bothSides"/>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0975" cy="20408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536F56" w:rsidRPr="0095598A" w:rsidRDefault="003908DE" w:rsidP="00536F56">
      <w:pPr>
        <w:pStyle w:val="Rubrik3"/>
      </w:pPr>
      <w:r>
        <w:t>Utmärkande</w:t>
      </w:r>
      <w:r w:rsidR="0095598A" w:rsidRPr="0095598A">
        <w:t xml:space="preserve"> för järnvägstransporter</w:t>
      </w:r>
    </w:p>
    <w:p w:rsidR="00F605C9" w:rsidRPr="0095598A" w:rsidRDefault="0095598A" w:rsidP="008C5F03">
      <w:pPr>
        <w:rPr>
          <w:bCs/>
        </w:rPr>
      </w:pPr>
      <w:r w:rsidRPr="0095598A">
        <w:rPr>
          <w:bCs/>
        </w:rPr>
        <w:t>Utmärkande för järnvägstransporter är</w:t>
      </w:r>
      <w:r w:rsidR="00536F56" w:rsidRPr="0095598A">
        <w:rPr>
          <w:bCs/>
        </w:rPr>
        <w:t>:</w:t>
      </w:r>
    </w:p>
    <w:p w:rsidR="003264FE" w:rsidRDefault="0095598A" w:rsidP="00536F56">
      <w:pPr>
        <w:numPr>
          <w:ilvl w:val="0"/>
          <w:numId w:val="29"/>
        </w:numPr>
        <w:rPr>
          <w:bCs/>
        </w:rPr>
      </w:pPr>
      <w:r w:rsidRPr="0095598A">
        <w:rPr>
          <w:bCs/>
        </w:rPr>
        <w:t xml:space="preserve">Påkänningskrafterna framåt och bakåt kan bli </w:t>
      </w:r>
      <w:r w:rsidR="003264FE">
        <w:rPr>
          <w:bCs/>
        </w:rPr>
        <w:t>höga</w:t>
      </w:r>
      <w:r w:rsidRPr="0095598A">
        <w:rPr>
          <w:bCs/>
        </w:rPr>
        <w:t xml:space="preserve"> när järnvägsvagnarna rangeras eller när tåget bromsar. </w:t>
      </w:r>
      <w:r>
        <w:rPr>
          <w:bCs/>
        </w:rPr>
        <w:t xml:space="preserve">Med rangering menas uppdelning av </w:t>
      </w:r>
      <w:r w:rsidR="003264FE">
        <w:rPr>
          <w:bCs/>
        </w:rPr>
        <w:t xml:space="preserve">ett </w:t>
      </w:r>
      <w:proofErr w:type="spellStart"/>
      <w:r>
        <w:rPr>
          <w:bCs/>
        </w:rPr>
        <w:t>tågset</w:t>
      </w:r>
      <w:proofErr w:type="spellEnd"/>
      <w:r>
        <w:rPr>
          <w:bCs/>
        </w:rPr>
        <w:t xml:space="preserve"> </w:t>
      </w:r>
      <w:r w:rsidR="003264FE">
        <w:rPr>
          <w:bCs/>
        </w:rPr>
        <w:t>från ett spår till flera.</w:t>
      </w:r>
    </w:p>
    <w:p w:rsidR="0095598A" w:rsidRDefault="003264FE" w:rsidP="00536F56">
      <w:pPr>
        <w:numPr>
          <w:ilvl w:val="0"/>
          <w:numId w:val="29"/>
        </w:numPr>
        <w:rPr>
          <w:bCs/>
        </w:rPr>
      </w:pPr>
      <w:r>
        <w:rPr>
          <w:bCs/>
        </w:rPr>
        <w:t xml:space="preserve">Sidokrafterna kan också bli höga till följd av </w:t>
      </w:r>
      <w:r w:rsidR="00CD7DB9">
        <w:rPr>
          <w:bCs/>
        </w:rPr>
        <w:t>oscillation, vilket består av</w:t>
      </w:r>
      <w:r>
        <w:rPr>
          <w:bCs/>
        </w:rPr>
        <w:t xml:space="preserve"> </w:t>
      </w:r>
      <w:r w:rsidR="00CD7DB9">
        <w:rPr>
          <w:bCs/>
        </w:rPr>
        <w:t>korta rörelser i sidled</w:t>
      </w:r>
      <w:r>
        <w:rPr>
          <w:bCs/>
        </w:rPr>
        <w:t>.</w:t>
      </w:r>
      <w:r w:rsidR="00CD7DB9">
        <w:rPr>
          <w:bCs/>
        </w:rPr>
        <w:t xml:space="preserve"> Dessa kan upplevas som knuffningar ombord på ett persontåg.</w:t>
      </w:r>
    </w:p>
    <w:p w:rsidR="00CD7DB9" w:rsidRDefault="00CD7DB9" w:rsidP="00536F56">
      <w:pPr>
        <w:numPr>
          <w:ilvl w:val="0"/>
          <w:numId w:val="29"/>
        </w:numPr>
        <w:rPr>
          <w:bCs/>
        </w:rPr>
      </w:pPr>
      <w:r>
        <w:rPr>
          <w:bCs/>
        </w:rPr>
        <w:t xml:space="preserve">Långa transporter kan ge upphov till </w:t>
      </w:r>
      <w:r w:rsidR="006C0E73">
        <w:rPr>
          <w:bCs/>
        </w:rPr>
        <w:t>varaktiga påkänningskrafter</w:t>
      </w:r>
      <w:r w:rsidR="007E3661">
        <w:rPr>
          <w:bCs/>
        </w:rPr>
        <w:t>.</w:t>
      </w:r>
    </w:p>
    <w:p w:rsidR="006C0E73" w:rsidRDefault="006C0E73" w:rsidP="00536F56">
      <w:pPr>
        <w:numPr>
          <w:ilvl w:val="0"/>
          <w:numId w:val="29"/>
        </w:numPr>
        <w:rPr>
          <w:bCs/>
        </w:rPr>
      </w:pPr>
      <w:r>
        <w:rPr>
          <w:bCs/>
        </w:rPr>
        <w:t>Järnvägstransporter är särskilt lämpade för tungt gods</w:t>
      </w:r>
      <w:r w:rsidR="007E3661">
        <w:rPr>
          <w:bCs/>
        </w:rPr>
        <w:t>.</w:t>
      </w:r>
    </w:p>
    <w:p w:rsidR="006C0E73" w:rsidRDefault="006C0E73" w:rsidP="00536F56">
      <w:pPr>
        <w:numPr>
          <w:ilvl w:val="0"/>
          <w:numId w:val="29"/>
        </w:numPr>
        <w:rPr>
          <w:bCs/>
        </w:rPr>
      </w:pPr>
      <w:r>
        <w:rPr>
          <w:bCs/>
        </w:rPr>
        <w:t xml:space="preserve">Om en landsvägstransportör ska tillämpa järnvägen för delar av transportarbetet måste denne beakta järnvägens </w:t>
      </w:r>
      <w:r w:rsidR="007E3661">
        <w:rPr>
          <w:bCs/>
        </w:rPr>
        <w:t>lastsäkrings</w:t>
      </w:r>
      <w:r>
        <w:rPr>
          <w:bCs/>
        </w:rPr>
        <w:t>regler eftersom det finns skillnader</w:t>
      </w:r>
      <w:r w:rsidR="007E3661">
        <w:rPr>
          <w:bCs/>
        </w:rPr>
        <w:t xml:space="preserve"> mellan transportslagen.</w:t>
      </w:r>
    </w:p>
    <w:p w:rsidR="007E3661" w:rsidRPr="0095598A" w:rsidRDefault="00DA1864" w:rsidP="00536F56">
      <w:pPr>
        <w:numPr>
          <w:ilvl w:val="0"/>
          <w:numId w:val="29"/>
        </w:numPr>
        <w:rPr>
          <w:bCs/>
        </w:rPr>
      </w:pPr>
      <w:r>
        <w:rPr>
          <w:bCs/>
        </w:rPr>
        <w:t xml:space="preserve">Järnvägstransporter förekommer i tre olika varianter; konventionell, intermodal </w:t>
      </w:r>
      <w:r w:rsidR="00AA0C26">
        <w:rPr>
          <w:bCs/>
        </w:rPr>
        <w:t>och</w:t>
      </w:r>
      <w:r>
        <w:rPr>
          <w:bCs/>
        </w:rPr>
        <w:t xml:space="preserve"> multimodal, </w:t>
      </w:r>
      <w:r w:rsidR="002E6D78">
        <w:rPr>
          <w:bCs/>
        </w:rPr>
        <w:t>varje med egna förutsättningar för lastsäkring. En konventionell järnvägstransport innebär att godset lastas hos avsändaren och lossas hos mottagaren.</w:t>
      </w:r>
      <w:r>
        <w:rPr>
          <w:bCs/>
        </w:rPr>
        <w:t xml:space="preserve"> </w:t>
      </w:r>
    </w:p>
    <w:p w:rsidR="00B1520C" w:rsidRPr="00CA46D6" w:rsidRDefault="00B1520C" w:rsidP="00B1520C">
      <w:pPr>
        <w:rPr>
          <w:bCs/>
        </w:rPr>
      </w:pPr>
    </w:p>
    <w:p w:rsidR="00B1520C" w:rsidRPr="00CA46D6" w:rsidRDefault="0095598A" w:rsidP="00B1520C">
      <w:pPr>
        <w:pStyle w:val="Rubrik3"/>
      </w:pPr>
      <w:r w:rsidRPr="00CA46D6">
        <w:br w:type="page"/>
      </w:r>
      <w:r w:rsidR="00CA46D6" w:rsidRPr="00CA46D6">
        <w:lastRenderedPageBreak/>
        <w:t>Konsekvenser av bristfällig lastsäkring</w:t>
      </w:r>
    </w:p>
    <w:p w:rsidR="00CA46D6" w:rsidRPr="00CA46D6" w:rsidRDefault="00CA46D6" w:rsidP="00B1520C">
      <w:pPr>
        <w:rPr>
          <w:bCs/>
        </w:rPr>
      </w:pPr>
      <w:r w:rsidRPr="00CA46D6">
        <w:rPr>
          <w:bCs/>
        </w:rPr>
        <w:t>Konsekvenserna av bristfällig lastsäkring kan delas in i två huvudkategorier: direkta och indirekta konsekvenser.</w:t>
      </w:r>
    </w:p>
    <w:p w:rsidR="00CA46D6" w:rsidRDefault="00CA46D6" w:rsidP="00B1520C">
      <w:pPr>
        <w:rPr>
          <w:b/>
          <w:bCs/>
        </w:rPr>
      </w:pPr>
      <w:r>
        <w:rPr>
          <w:b/>
          <w:bCs/>
        </w:rPr>
        <w:t>Direkta konsekvenser</w:t>
      </w:r>
    </w:p>
    <w:p w:rsidR="00CA46D6" w:rsidRDefault="00CA46D6" w:rsidP="00CA46D6">
      <w:pPr>
        <w:numPr>
          <w:ilvl w:val="0"/>
          <w:numId w:val="33"/>
        </w:numPr>
        <w:spacing w:after="0" w:line="240" w:lineRule="auto"/>
        <w:rPr>
          <w:bCs/>
        </w:rPr>
      </w:pPr>
      <w:r>
        <w:rPr>
          <w:bCs/>
        </w:rPr>
        <w:t>Förlust av gods eller lastbärare</w:t>
      </w:r>
    </w:p>
    <w:p w:rsidR="00CA46D6" w:rsidRDefault="00CA46D6" w:rsidP="00CA46D6">
      <w:pPr>
        <w:numPr>
          <w:ilvl w:val="0"/>
          <w:numId w:val="33"/>
        </w:numPr>
        <w:spacing w:after="0" w:line="240" w:lineRule="auto"/>
        <w:rPr>
          <w:bCs/>
        </w:rPr>
      </w:pPr>
      <w:r>
        <w:rPr>
          <w:bCs/>
        </w:rPr>
        <w:t>Skador på tåg, vagnar, spår och miljö</w:t>
      </w:r>
    </w:p>
    <w:p w:rsidR="00CA46D6" w:rsidRDefault="00CA46D6" w:rsidP="00CA46D6">
      <w:pPr>
        <w:spacing w:after="0" w:line="240" w:lineRule="auto"/>
        <w:rPr>
          <w:bCs/>
        </w:rPr>
      </w:pPr>
    </w:p>
    <w:p w:rsidR="00CA46D6" w:rsidRDefault="00CA46D6" w:rsidP="00CA46D6">
      <w:pPr>
        <w:spacing w:after="0" w:line="240" w:lineRule="auto"/>
        <w:rPr>
          <w:bCs/>
        </w:rPr>
      </w:pPr>
      <w:r>
        <w:rPr>
          <w:bCs/>
        </w:rPr>
        <w:t>och i värsta fall</w:t>
      </w:r>
    </w:p>
    <w:p w:rsidR="00CA46D6" w:rsidRDefault="00CA46D6" w:rsidP="00CA46D6">
      <w:pPr>
        <w:spacing w:after="0" w:line="240" w:lineRule="auto"/>
        <w:rPr>
          <w:bCs/>
        </w:rPr>
      </w:pPr>
    </w:p>
    <w:p w:rsidR="00CA46D6" w:rsidRDefault="00CA46D6" w:rsidP="00CA46D6">
      <w:pPr>
        <w:numPr>
          <w:ilvl w:val="0"/>
          <w:numId w:val="34"/>
        </w:numPr>
        <w:spacing w:after="0" w:line="240" w:lineRule="auto"/>
        <w:rPr>
          <w:bCs/>
        </w:rPr>
      </w:pPr>
      <w:r>
        <w:rPr>
          <w:bCs/>
        </w:rPr>
        <w:t>Förlust av tåg och vagnar</w:t>
      </w:r>
    </w:p>
    <w:p w:rsidR="00CA46D6" w:rsidRDefault="00CA46D6" w:rsidP="00CA46D6">
      <w:pPr>
        <w:numPr>
          <w:ilvl w:val="0"/>
          <w:numId w:val="34"/>
        </w:numPr>
        <w:spacing w:after="0" w:line="240" w:lineRule="auto"/>
        <w:rPr>
          <w:bCs/>
        </w:rPr>
      </w:pPr>
      <w:r>
        <w:rPr>
          <w:bCs/>
        </w:rPr>
        <w:t>Dödsfall</w:t>
      </w:r>
    </w:p>
    <w:p w:rsidR="00CA46D6" w:rsidRDefault="00CA46D6" w:rsidP="00CA46D6">
      <w:pPr>
        <w:spacing w:after="0" w:line="240" w:lineRule="auto"/>
        <w:rPr>
          <w:bCs/>
        </w:rPr>
      </w:pPr>
    </w:p>
    <w:p w:rsidR="00CA46D6" w:rsidRDefault="00CA46D6" w:rsidP="00CA46D6">
      <w:pPr>
        <w:rPr>
          <w:b/>
          <w:bCs/>
        </w:rPr>
      </w:pPr>
      <w:r>
        <w:rPr>
          <w:b/>
          <w:bCs/>
        </w:rPr>
        <w:t>Indirekta konsekvenser</w:t>
      </w:r>
    </w:p>
    <w:p w:rsidR="00CA46D6" w:rsidRDefault="00CA46D6" w:rsidP="00CA46D6">
      <w:pPr>
        <w:numPr>
          <w:ilvl w:val="0"/>
          <w:numId w:val="35"/>
        </w:numPr>
        <w:spacing w:after="0" w:line="240" w:lineRule="auto"/>
        <w:ind w:left="714" w:hanging="357"/>
        <w:rPr>
          <w:bCs/>
        </w:rPr>
      </w:pPr>
      <w:r>
        <w:rPr>
          <w:bCs/>
        </w:rPr>
        <w:t>Ekonomiska konsekvenser</w:t>
      </w:r>
    </w:p>
    <w:p w:rsidR="00CA46D6" w:rsidRDefault="00CA46D6" w:rsidP="00CA46D6">
      <w:pPr>
        <w:numPr>
          <w:ilvl w:val="0"/>
          <w:numId w:val="35"/>
        </w:numPr>
        <w:spacing w:after="0" w:line="240" w:lineRule="auto"/>
        <w:ind w:left="714" w:hanging="357"/>
        <w:rPr>
          <w:bCs/>
        </w:rPr>
      </w:pPr>
      <w:r>
        <w:rPr>
          <w:bCs/>
        </w:rPr>
        <w:t>Skador på miljön</w:t>
      </w:r>
    </w:p>
    <w:p w:rsidR="00CA46D6" w:rsidRDefault="00CA46D6" w:rsidP="00CA46D6">
      <w:pPr>
        <w:numPr>
          <w:ilvl w:val="0"/>
          <w:numId w:val="35"/>
        </w:numPr>
        <w:spacing w:after="0" w:line="240" w:lineRule="auto"/>
        <w:ind w:left="714" w:hanging="357"/>
        <w:rPr>
          <w:bCs/>
        </w:rPr>
      </w:pPr>
      <w:r>
        <w:rPr>
          <w:bCs/>
        </w:rPr>
        <w:t>Dåligt renommé</w:t>
      </w:r>
    </w:p>
    <w:p w:rsidR="00CA46D6" w:rsidRDefault="00CA46D6" w:rsidP="00CA46D6">
      <w:pPr>
        <w:spacing w:after="0" w:line="240" w:lineRule="auto"/>
        <w:rPr>
          <w:bCs/>
        </w:rPr>
      </w:pPr>
    </w:p>
    <w:p w:rsidR="00ED5FD6" w:rsidRDefault="00CA46D6" w:rsidP="00CA46D6">
      <w:pPr>
        <w:spacing w:after="0" w:line="240" w:lineRule="auto"/>
        <w:rPr>
          <w:bCs/>
        </w:rPr>
      </w:pPr>
      <w:r>
        <w:rPr>
          <w:bCs/>
        </w:rPr>
        <w:t xml:space="preserve">Den översta bilden visar en olycka med en stålrulle som brutit sig igenom containergolvet och lämnat stor skada efter sig. </w:t>
      </w:r>
      <w:r w:rsidR="00ED5FD6">
        <w:rPr>
          <w:bCs/>
        </w:rPr>
        <w:t>Den mellersta bilden visar en olycka med metallskivor som skadade tre vagnar till följd av bristfällig lastsäkring. Den nedersta bilden visar en olycka med tuber som glidit på ett containerflak</w:t>
      </w:r>
      <w:r w:rsidR="00A537F1">
        <w:rPr>
          <w:bCs/>
        </w:rPr>
        <w:t>,</w:t>
      </w:r>
      <w:r w:rsidR="00ED5FD6">
        <w:rPr>
          <w:bCs/>
        </w:rPr>
        <w:t xml:space="preserve"> som då skadade en järnvägsvagn.</w:t>
      </w:r>
    </w:p>
    <w:p w:rsidR="00CA46D6" w:rsidRPr="00CA46D6" w:rsidRDefault="00CA46D6" w:rsidP="00CA46D6">
      <w:pPr>
        <w:spacing w:after="0" w:line="240" w:lineRule="auto"/>
        <w:rPr>
          <w:bCs/>
        </w:rPr>
      </w:pPr>
      <w:r>
        <w:rPr>
          <w:bCs/>
        </w:rPr>
        <w:t xml:space="preserve"> </w:t>
      </w:r>
    </w:p>
    <w:p w:rsidR="00F15C92" w:rsidRPr="00ED5FD6" w:rsidRDefault="00ED5FD6" w:rsidP="00F15C92">
      <w:pPr>
        <w:spacing w:after="0"/>
        <w:rPr>
          <w:bCs/>
        </w:rPr>
      </w:pPr>
      <w:r w:rsidRPr="00ED5FD6">
        <w:rPr>
          <w:bCs/>
        </w:rPr>
        <w:t xml:space="preserve">Olyckor kan även inträffa under </w:t>
      </w:r>
      <w:r>
        <w:rPr>
          <w:bCs/>
        </w:rPr>
        <w:t>enhets</w:t>
      </w:r>
      <w:r w:rsidRPr="00ED5FD6">
        <w:rPr>
          <w:bCs/>
        </w:rPr>
        <w:t>hanteringen på en terminal.</w:t>
      </w:r>
      <w:r>
        <w:rPr>
          <w:bCs/>
        </w:rPr>
        <w:t xml:space="preserve"> När lastbärare såsom växelflak, trailers och fordon hanteras är terminalarbetarna utsatta för risken att gods bryter sig ut. Bristfällig lastsäkring kan vara en anledning till att gods bryter sig ut.</w:t>
      </w:r>
      <w:r w:rsidRPr="00ED5FD6">
        <w:rPr>
          <w:bCs/>
        </w:rPr>
        <w:t xml:space="preserve"> </w:t>
      </w:r>
    </w:p>
    <w:p w:rsidR="00EA678F" w:rsidRPr="00ED5FD6" w:rsidRDefault="00EA678F" w:rsidP="00B1520C">
      <w:pPr>
        <w:spacing w:after="0"/>
        <w:rPr>
          <w:bCs/>
        </w:rPr>
      </w:pPr>
    </w:p>
    <w:p w:rsidR="000B5DA6" w:rsidRPr="00ED5FD6" w:rsidRDefault="00ED5FD6" w:rsidP="00B1520C">
      <w:pPr>
        <w:spacing w:after="0"/>
        <w:rPr>
          <w:bCs/>
        </w:rPr>
      </w:pPr>
      <w:r>
        <w:rPr>
          <w:bCs/>
        </w:rPr>
        <w:t xml:space="preserve">All skada och förlust medför extrakostnader. Skador på </w:t>
      </w:r>
      <w:r w:rsidR="008F23CC">
        <w:rPr>
          <w:bCs/>
        </w:rPr>
        <w:t xml:space="preserve">person och miljö leder till höga kostnader för samhället, företag och drabbade. Om en lastbärare skadas eller förstörs måste godset omlastas till en ny enhet, vilket leder till förseningar och extrakostnader. </w:t>
      </w:r>
    </w:p>
    <w:p w:rsidR="00B1520C" w:rsidRPr="00ED5FD6" w:rsidRDefault="00B1520C" w:rsidP="00B1520C">
      <w:pPr>
        <w:spacing w:after="0"/>
        <w:rPr>
          <w:bCs/>
        </w:rPr>
      </w:pPr>
    </w:p>
    <w:p w:rsidR="00055FC3" w:rsidRPr="004B6244" w:rsidRDefault="008F23CC" w:rsidP="00055FC3">
      <w:pPr>
        <w:jc w:val="both"/>
        <w:rPr>
          <w:rFonts w:ascii="Cambria" w:hAnsi="Cambria"/>
          <w:b/>
          <w:bCs/>
          <w:color w:val="4F81BD"/>
        </w:rPr>
      </w:pPr>
      <w:r w:rsidRPr="004B6244">
        <w:rPr>
          <w:rFonts w:ascii="Cambria" w:hAnsi="Cambria"/>
          <w:b/>
          <w:bCs/>
          <w:color w:val="4F81BD"/>
        </w:rPr>
        <w:t>Referens</w:t>
      </w:r>
    </w:p>
    <w:p w:rsidR="00055FC3" w:rsidRPr="004B6244" w:rsidRDefault="00055FC3" w:rsidP="00055FC3">
      <w:pPr>
        <w:autoSpaceDE w:val="0"/>
        <w:autoSpaceDN w:val="0"/>
        <w:adjustRightInd w:val="0"/>
        <w:spacing w:after="0" w:line="240" w:lineRule="auto"/>
        <w:rPr>
          <w:rFonts w:cs="Arial"/>
          <w:sz w:val="20"/>
          <w:szCs w:val="20"/>
          <w:lang w:eastAsia="de-DE"/>
        </w:rPr>
      </w:pPr>
      <w:proofErr w:type="spellStart"/>
      <w:r w:rsidRPr="004B6244">
        <w:rPr>
          <w:rFonts w:cs="Arial"/>
          <w:lang w:eastAsia="de-DE"/>
        </w:rPr>
        <w:t>Directive</w:t>
      </w:r>
      <w:proofErr w:type="spellEnd"/>
      <w:r w:rsidRPr="004B6244">
        <w:rPr>
          <w:rFonts w:cs="Arial"/>
          <w:lang w:eastAsia="de-DE"/>
        </w:rPr>
        <w:t xml:space="preserve"> 2004/49/EC</w:t>
      </w:r>
    </w:p>
    <w:p w:rsidR="000B5DA6" w:rsidRPr="004B6244" w:rsidRDefault="000B5DA6" w:rsidP="00B1520C">
      <w:pPr>
        <w:spacing w:after="0"/>
        <w:rPr>
          <w:bCs/>
        </w:rPr>
      </w:pPr>
    </w:p>
    <w:p w:rsidR="0051079B" w:rsidRPr="00B847FC" w:rsidRDefault="0051079B" w:rsidP="0051079B">
      <w:pPr>
        <w:rPr>
          <w:b/>
          <w:bCs/>
        </w:rPr>
      </w:pPr>
      <w:r w:rsidRPr="00B847FC">
        <w:rPr>
          <w:b/>
          <w:bCs/>
        </w:rPr>
        <w:t>Anteckningar</w:t>
      </w:r>
    </w:p>
    <w:p w:rsidR="006E79B6" w:rsidRPr="004B6244" w:rsidRDefault="006E79B6" w:rsidP="006E79B6">
      <w:pPr>
        <w:rPr>
          <w:b/>
          <w:bCs/>
        </w:rPr>
      </w:pPr>
      <w:r w:rsidRPr="004B6244">
        <w:rPr>
          <w:b/>
          <w:bCs/>
        </w:rPr>
        <w:t>__________________________________________________________________________________</w:t>
      </w:r>
    </w:p>
    <w:p w:rsidR="006E79B6" w:rsidRPr="004B6244" w:rsidRDefault="006E79B6" w:rsidP="006E79B6">
      <w:pPr>
        <w:rPr>
          <w:b/>
          <w:bCs/>
        </w:rPr>
      </w:pPr>
      <w:r w:rsidRPr="004B6244">
        <w:rPr>
          <w:b/>
          <w:bCs/>
        </w:rPr>
        <w:t>__________________________________________________________________________________</w:t>
      </w:r>
    </w:p>
    <w:p w:rsidR="006E79B6" w:rsidRPr="004B6244" w:rsidRDefault="006E79B6" w:rsidP="006E79B6">
      <w:pPr>
        <w:rPr>
          <w:b/>
          <w:bCs/>
        </w:rPr>
      </w:pPr>
      <w:r w:rsidRPr="004B6244">
        <w:rPr>
          <w:b/>
          <w:bCs/>
        </w:rPr>
        <w:t>__________________________________________________________________________________</w:t>
      </w:r>
    </w:p>
    <w:p w:rsidR="006E79B6" w:rsidRPr="004B6244" w:rsidRDefault="006E79B6" w:rsidP="006E79B6">
      <w:pPr>
        <w:rPr>
          <w:b/>
          <w:bCs/>
        </w:rPr>
      </w:pPr>
      <w:r w:rsidRPr="004B6244">
        <w:rPr>
          <w:b/>
          <w:bCs/>
        </w:rPr>
        <w:t>__________________________________________________________________________________</w:t>
      </w:r>
    </w:p>
    <w:p w:rsidR="0051079B" w:rsidRPr="0050776D" w:rsidRDefault="0051079B" w:rsidP="0051079B">
      <w:pPr>
        <w:pStyle w:val="Rubrik2"/>
      </w:pPr>
      <w:r w:rsidRPr="0050776D">
        <w:lastRenderedPageBreak/>
        <w:t xml:space="preserve">[Bild </w:t>
      </w:r>
      <w:r>
        <w:t>6 Järnväg</w:t>
      </w:r>
      <w:r w:rsidRPr="0050776D">
        <w:t>]</w:t>
      </w:r>
    </w:p>
    <w:p w:rsidR="00B27B41" w:rsidRPr="004B6244" w:rsidRDefault="00B27B41" w:rsidP="00B27B41"/>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27B41" w:rsidTr="00B27B41">
        <w:tc>
          <w:tcPr>
            <w:tcW w:w="9212" w:type="dxa"/>
          </w:tcPr>
          <w:p w:rsidR="00B27B41" w:rsidRPr="004B6244" w:rsidRDefault="00AA5675" w:rsidP="00B76C4D">
            <w:r>
              <w:rPr>
                <w:noProof/>
                <w:lang w:eastAsia="sv-SE"/>
              </w:rPr>
              <w:drawing>
                <wp:anchor distT="0" distB="0" distL="114300" distR="114300" simplePos="0" relativeHeight="251673600" behindDoc="0" locked="0" layoutInCell="1" allowOverlap="1">
                  <wp:simplePos x="0" y="0"/>
                  <wp:positionH relativeFrom="column">
                    <wp:posOffset>64135</wp:posOffset>
                  </wp:positionH>
                  <wp:positionV relativeFrom="paragraph">
                    <wp:posOffset>6350</wp:posOffset>
                  </wp:positionV>
                  <wp:extent cx="3249295" cy="2437130"/>
                  <wp:effectExtent l="19050" t="19050" r="27305" b="20320"/>
                  <wp:wrapSquare wrapText="bothSides"/>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F605C9" w:rsidRPr="004B6244" w:rsidRDefault="00F605C9" w:rsidP="00B76C4D"/>
    <w:p w:rsidR="00F15C92" w:rsidRPr="00FA256E" w:rsidRDefault="00A537F1" w:rsidP="00386F88">
      <w:pPr>
        <w:rPr>
          <w:rFonts w:ascii="Cambria" w:hAnsi="Cambria"/>
          <w:b/>
          <w:bCs/>
          <w:color w:val="4F81BD"/>
        </w:rPr>
      </w:pPr>
      <w:r w:rsidRPr="00FA256E">
        <w:rPr>
          <w:rFonts w:ascii="Cambria" w:hAnsi="Cambria"/>
          <w:b/>
          <w:bCs/>
          <w:color w:val="4F81BD"/>
        </w:rPr>
        <w:t>Typiska laster och lastbärare</w:t>
      </w:r>
    </w:p>
    <w:p w:rsidR="00992AA3" w:rsidRDefault="00992AA3" w:rsidP="00992AA3">
      <w:pPr>
        <w:rPr>
          <w:rFonts w:cs="Arial"/>
          <w:b/>
          <w:i/>
          <w:lang w:eastAsia="de-DE"/>
        </w:rPr>
      </w:pPr>
      <w:r>
        <w:rPr>
          <w:rFonts w:cs="Arial"/>
          <w:b/>
          <w:i/>
          <w:lang w:eastAsia="de-DE"/>
        </w:rPr>
        <w:t xml:space="preserve">Fordon, trailer och semitrailer </w:t>
      </w:r>
    </w:p>
    <w:p w:rsidR="00F15C92" w:rsidRPr="00F55B0E" w:rsidRDefault="00992AA3" w:rsidP="00992AA3">
      <w:pPr>
        <w:spacing w:after="0" w:line="240" w:lineRule="auto"/>
        <w:jc w:val="both"/>
        <w:rPr>
          <w:iCs/>
        </w:rPr>
      </w:pPr>
      <w:r>
        <w:rPr>
          <w:rFonts w:cs="Arial"/>
          <w:lang w:eastAsia="de-DE"/>
        </w:rPr>
        <w:t>Används h</w:t>
      </w:r>
      <w:r w:rsidRPr="00344D30">
        <w:rPr>
          <w:rFonts w:cs="Arial"/>
          <w:lang w:eastAsia="de-DE"/>
        </w:rPr>
        <w:t xml:space="preserve">uvudsakligen för vägtransporter men kan även användas i kombinerade flöden på järnväg och </w:t>
      </w:r>
      <w:r>
        <w:rPr>
          <w:rFonts w:cs="Arial"/>
          <w:lang w:eastAsia="de-DE"/>
        </w:rPr>
        <w:t xml:space="preserve">i </w:t>
      </w:r>
      <w:r w:rsidRPr="00344D30">
        <w:rPr>
          <w:rFonts w:cs="Arial"/>
          <w:lang w:eastAsia="de-DE"/>
        </w:rPr>
        <w:t>närsjöfart</w:t>
      </w:r>
      <w:r>
        <w:rPr>
          <w:rFonts w:cs="Arial"/>
          <w:lang w:eastAsia="de-DE"/>
        </w:rPr>
        <w:t xml:space="preserve"> (icke oceangående sjöfart). Fordonets påbyggnad har stor inverkan på lastsäkringskraven.</w:t>
      </w:r>
    </w:p>
    <w:p w:rsidR="00403F64" w:rsidRPr="00F55B0E" w:rsidRDefault="00403F64" w:rsidP="00F15C92">
      <w:pPr>
        <w:spacing w:after="0" w:line="240" w:lineRule="auto"/>
        <w:jc w:val="both"/>
        <w:rPr>
          <w:iCs/>
        </w:rPr>
      </w:pPr>
    </w:p>
    <w:p w:rsidR="00403F64" w:rsidRPr="00F55B0E" w:rsidRDefault="00D87483" w:rsidP="00F15C92">
      <w:pPr>
        <w:spacing w:after="0" w:line="240" w:lineRule="auto"/>
        <w:jc w:val="both"/>
        <w:rPr>
          <w:b/>
          <w:i/>
          <w:iCs/>
        </w:rPr>
      </w:pPr>
      <w:r w:rsidRPr="00F55B0E">
        <w:rPr>
          <w:b/>
          <w:i/>
          <w:iCs/>
        </w:rPr>
        <w:t>C</w:t>
      </w:r>
      <w:r w:rsidR="007A7EC9" w:rsidRPr="00F55B0E">
        <w:rPr>
          <w:b/>
          <w:i/>
          <w:iCs/>
        </w:rPr>
        <w:t>ontainer</w:t>
      </w:r>
    </w:p>
    <w:p w:rsidR="000E1AB4" w:rsidRDefault="00992AA3" w:rsidP="000E1AB4">
      <w:pPr>
        <w:spacing w:after="0" w:line="240" w:lineRule="auto"/>
        <w:jc w:val="both"/>
        <w:rPr>
          <w:iCs/>
        </w:rPr>
      </w:pPr>
      <w:r w:rsidRPr="00992AA3">
        <w:rPr>
          <w:iCs/>
        </w:rPr>
        <w:t>Containrar och växelflak är mycket vanliga lastbärare i kombinerade transportflöden</w:t>
      </w:r>
      <w:r>
        <w:rPr>
          <w:iCs/>
        </w:rPr>
        <w:t>. Användningen av containern har gjort tra</w:t>
      </w:r>
      <w:r w:rsidR="000E1AB4">
        <w:rPr>
          <w:iCs/>
        </w:rPr>
        <w:t>nsportbranschen mycket effektiv och containertrafiken har ökat kraftigt de senaste två decennierna.</w:t>
      </w:r>
    </w:p>
    <w:p w:rsidR="000E1AB4" w:rsidRDefault="000E1AB4" w:rsidP="000E1AB4">
      <w:pPr>
        <w:spacing w:after="0" w:line="240" w:lineRule="auto"/>
        <w:jc w:val="both"/>
        <w:rPr>
          <w:iCs/>
        </w:rPr>
      </w:pPr>
    </w:p>
    <w:p w:rsidR="00D87483" w:rsidRPr="000E1AB4" w:rsidRDefault="000E1AB4" w:rsidP="00D87483">
      <w:pPr>
        <w:spacing w:after="0" w:line="240" w:lineRule="auto"/>
        <w:jc w:val="both"/>
        <w:rPr>
          <w:iCs/>
        </w:rPr>
      </w:pPr>
      <w:r>
        <w:rPr>
          <w:iCs/>
        </w:rPr>
        <w:t xml:space="preserve">I följande </w:t>
      </w:r>
      <w:proofErr w:type="spellStart"/>
      <w:r>
        <w:rPr>
          <w:iCs/>
        </w:rPr>
        <w:t>slides</w:t>
      </w:r>
      <w:proofErr w:type="spellEnd"/>
      <w:r>
        <w:rPr>
          <w:iCs/>
        </w:rPr>
        <w:t xml:space="preserve"> är containers och växelflak beskrivna mer utförligt.</w:t>
      </w:r>
    </w:p>
    <w:p w:rsidR="00F605C9" w:rsidRPr="000E1AB4" w:rsidRDefault="00F605C9" w:rsidP="000B6573">
      <w:pPr>
        <w:autoSpaceDE w:val="0"/>
        <w:autoSpaceDN w:val="0"/>
        <w:adjustRightInd w:val="0"/>
        <w:spacing w:after="0" w:line="240" w:lineRule="auto"/>
        <w:rPr>
          <w:rFonts w:cs="Calibri"/>
          <w:lang w:eastAsia="de-DE"/>
        </w:rPr>
      </w:pPr>
    </w:p>
    <w:p w:rsidR="001F7777" w:rsidRPr="00623A02" w:rsidRDefault="000E1AB4" w:rsidP="001F7777">
      <w:pPr>
        <w:spacing w:after="0" w:line="240" w:lineRule="auto"/>
        <w:jc w:val="both"/>
        <w:rPr>
          <w:b/>
          <w:iCs/>
          <w:lang w:val="en-GB"/>
        </w:rPr>
      </w:pPr>
      <w:proofErr w:type="spellStart"/>
      <w:r>
        <w:rPr>
          <w:b/>
          <w:iCs/>
          <w:lang w:val="en-GB"/>
        </w:rPr>
        <w:t>Typiska</w:t>
      </w:r>
      <w:proofErr w:type="spellEnd"/>
      <w:r>
        <w:rPr>
          <w:b/>
          <w:iCs/>
          <w:lang w:val="en-GB"/>
        </w:rPr>
        <w:t xml:space="preserve"> </w:t>
      </w:r>
      <w:proofErr w:type="spellStart"/>
      <w:r>
        <w:rPr>
          <w:b/>
          <w:iCs/>
          <w:lang w:val="en-GB"/>
        </w:rPr>
        <w:t>laster</w:t>
      </w:r>
      <w:proofErr w:type="spellEnd"/>
    </w:p>
    <w:p w:rsidR="000E1AB4" w:rsidRDefault="000E1AB4" w:rsidP="000E1AB4">
      <w:pPr>
        <w:pStyle w:val="Liststycke"/>
        <w:numPr>
          <w:ilvl w:val="0"/>
          <w:numId w:val="36"/>
        </w:numPr>
        <w:ind w:left="284" w:hanging="284"/>
        <w:rPr>
          <w:rFonts w:cs="Arial"/>
          <w:lang w:eastAsia="de-DE"/>
        </w:rPr>
      </w:pPr>
      <w:r w:rsidRPr="005D2DA1">
        <w:rPr>
          <w:rFonts w:cs="Arial"/>
          <w:i/>
          <w:lang w:eastAsia="de-DE"/>
        </w:rPr>
        <w:t xml:space="preserve">Styckegods: </w:t>
      </w:r>
      <w:r>
        <w:rPr>
          <w:rFonts w:cs="Arial"/>
          <w:lang w:eastAsia="de-DE"/>
        </w:rPr>
        <w:t>k</w:t>
      </w:r>
      <w:r w:rsidRPr="005D2DA1">
        <w:rPr>
          <w:rFonts w:cs="Arial"/>
          <w:lang w:eastAsia="de-DE"/>
        </w:rPr>
        <w:t>emikalier, elektronik, livsmedel etc.</w:t>
      </w:r>
    </w:p>
    <w:p w:rsidR="000E1AB4" w:rsidRPr="005D2DA1" w:rsidRDefault="000E1AB4" w:rsidP="000E1AB4">
      <w:pPr>
        <w:pStyle w:val="Liststycke"/>
        <w:numPr>
          <w:ilvl w:val="0"/>
          <w:numId w:val="36"/>
        </w:numPr>
        <w:ind w:left="284" w:hanging="284"/>
        <w:rPr>
          <w:rFonts w:cs="Arial"/>
          <w:i/>
          <w:lang w:eastAsia="de-DE"/>
        </w:rPr>
      </w:pPr>
      <w:r w:rsidRPr="005D2DA1">
        <w:rPr>
          <w:rFonts w:cs="Arial"/>
          <w:i/>
          <w:lang w:eastAsia="de-DE"/>
        </w:rPr>
        <w:t>Pappersprodukter</w:t>
      </w:r>
      <w:r>
        <w:rPr>
          <w:rFonts w:cs="Arial"/>
          <w:i/>
          <w:lang w:eastAsia="de-DE"/>
        </w:rPr>
        <w:t xml:space="preserve">: </w:t>
      </w:r>
      <w:r w:rsidRPr="005D2DA1">
        <w:rPr>
          <w:rFonts w:cs="Arial"/>
          <w:lang w:eastAsia="de-DE"/>
        </w:rPr>
        <w:t>p</w:t>
      </w:r>
      <w:r>
        <w:rPr>
          <w:rFonts w:cs="Arial"/>
          <w:lang w:eastAsia="de-DE"/>
        </w:rPr>
        <w:t>appersrullar, arkpallar, massabalar</w:t>
      </w:r>
    </w:p>
    <w:p w:rsidR="000E1AB4" w:rsidRPr="005D2DA1" w:rsidRDefault="000E1AB4" w:rsidP="000E1AB4">
      <w:pPr>
        <w:pStyle w:val="Liststycke"/>
        <w:numPr>
          <w:ilvl w:val="0"/>
          <w:numId w:val="36"/>
        </w:numPr>
        <w:ind w:left="284" w:hanging="284"/>
        <w:rPr>
          <w:rFonts w:cs="Arial"/>
          <w:i/>
          <w:lang w:eastAsia="de-DE"/>
        </w:rPr>
      </w:pPr>
      <w:r w:rsidRPr="005D2DA1">
        <w:rPr>
          <w:rFonts w:cs="Arial"/>
          <w:i/>
          <w:lang w:eastAsia="de-DE"/>
        </w:rPr>
        <w:t>Stålprodukter</w:t>
      </w:r>
      <w:r>
        <w:rPr>
          <w:rFonts w:cs="Arial"/>
          <w:i/>
          <w:lang w:eastAsia="de-DE"/>
        </w:rPr>
        <w:t xml:space="preserve">: </w:t>
      </w:r>
      <w:r>
        <w:rPr>
          <w:rFonts w:cs="Arial"/>
          <w:lang w:eastAsia="de-DE"/>
        </w:rPr>
        <w:t xml:space="preserve">stålprofiler, </w:t>
      </w:r>
      <w:proofErr w:type="spellStart"/>
      <w:r>
        <w:rPr>
          <w:rFonts w:cs="Arial"/>
          <w:lang w:eastAsia="de-DE"/>
        </w:rPr>
        <w:t>slabs</w:t>
      </w:r>
      <w:proofErr w:type="spellEnd"/>
      <w:r>
        <w:rPr>
          <w:rFonts w:cs="Arial"/>
          <w:lang w:eastAsia="de-DE"/>
        </w:rPr>
        <w:t xml:space="preserve">, </w:t>
      </w:r>
      <w:proofErr w:type="spellStart"/>
      <w:r>
        <w:rPr>
          <w:rFonts w:cs="Arial"/>
          <w:lang w:eastAsia="de-DE"/>
        </w:rPr>
        <w:t>coils</w:t>
      </w:r>
      <w:proofErr w:type="spellEnd"/>
      <w:r>
        <w:rPr>
          <w:rFonts w:cs="Arial"/>
          <w:lang w:eastAsia="de-DE"/>
        </w:rPr>
        <w:t>, rör etc.</w:t>
      </w:r>
    </w:p>
    <w:p w:rsidR="000E1AB4" w:rsidRPr="005D2DA1" w:rsidRDefault="000E1AB4" w:rsidP="000E1AB4">
      <w:pPr>
        <w:pStyle w:val="Liststycke"/>
        <w:numPr>
          <w:ilvl w:val="0"/>
          <w:numId w:val="36"/>
        </w:numPr>
        <w:ind w:left="284" w:hanging="284"/>
        <w:rPr>
          <w:rFonts w:cs="Arial"/>
          <w:i/>
          <w:lang w:eastAsia="de-DE"/>
        </w:rPr>
      </w:pPr>
      <w:r>
        <w:rPr>
          <w:rFonts w:cs="Arial"/>
          <w:i/>
          <w:lang w:eastAsia="de-DE"/>
        </w:rPr>
        <w:t xml:space="preserve">Maskiner: </w:t>
      </w:r>
      <w:r>
        <w:rPr>
          <w:rFonts w:cs="Arial"/>
          <w:lang w:eastAsia="de-DE"/>
        </w:rPr>
        <w:t>kantpress, svarvar etc.</w:t>
      </w:r>
    </w:p>
    <w:p w:rsidR="000E1AB4" w:rsidRPr="005D2DA1" w:rsidRDefault="000E1AB4" w:rsidP="000E1AB4">
      <w:pPr>
        <w:pStyle w:val="Liststycke"/>
        <w:numPr>
          <w:ilvl w:val="0"/>
          <w:numId w:val="36"/>
        </w:numPr>
        <w:ind w:left="284" w:hanging="284"/>
        <w:rPr>
          <w:rFonts w:cs="Arial"/>
          <w:i/>
          <w:lang w:eastAsia="de-DE"/>
        </w:rPr>
      </w:pPr>
      <w:r>
        <w:rPr>
          <w:rFonts w:cs="Arial"/>
          <w:i/>
          <w:lang w:eastAsia="de-DE"/>
        </w:rPr>
        <w:t xml:space="preserve">Fordon: </w:t>
      </w:r>
      <w:r>
        <w:rPr>
          <w:rFonts w:cs="Arial"/>
          <w:lang w:eastAsia="de-DE"/>
        </w:rPr>
        <w:t>bilar, lastbilar, anläggningsmaskiner etc.</w:t>
      </w:r>
    </w:p>
    <w:p w:rsidR="000E1AB4" w:rsidRPr="005E12BA" w:rsidRDefault="000E1AB4" w:rsidP="000E1AB4">
      <w:pPr>
        <w:pStyle w:val="Liststycke"/>
        <w:numPr>
          <w:ilvl w:val="0"/>
          <w:numId w:val="36"/>
        </w:numPr>
        <w:ind w:left="284" w:hanging="284"/>
        <w:rPr>
          <w:rFonts w:cs="Arial"/>
          <w:i/>
          <w:lang w:eastAsia="de-DE"/>
        </w:rPr>
      </w:pPr>
      <w:r>
        <w:rPr>
          <w:rFonts w:cs="Arial"/>
          <w:i/>
          <w:lang w:eastAsia="de-DE"/>
        </w:rPr>
        <w:t xml:space="preserve">Projektlaster: </w:t>
      </w:r>
      <w:r>
        <w:rPr>
          <w:rFonts w:cs="Arial"/>
          <w:lang w:eastAsia="de-DE"/>
        </w:rPr>
        <w:t>kranar, truckar, vindkraftverk, borrmaskiner etc.</w:t>
      </w:r>
    </w:p>
    <w:p w:rsidR="0051079B" w:rsidRPr="00B847FC" w:rsidRDefault="00CF5D13" w:rsidP="0051079B">
      <w:pPr>
        <w:rPr>
          <w:b/>
          <w:bCs/>
        </w:rPr>
      </w:pPr>
      <w:r w:rsidRPr="004B6244">
        <w:rPr>
          <w:b/>
          <w:bCs/>
        </w:rPr>
        <w:br w:type="page"/>
      </w:r>
      <w:r w:rsidR="0051079B" w:rsidRPr="00B847FC">
        <w:rPr>
          <w:b/>
          <w:bCs/>
        </w:rPr>
        <w:lastRenderedPageBreak/>
        <w:t>Anteckningar</w:t>
      </w:r>
    </w:p>
    <w:p w:rsidR="006E79B6" w:rsidRPr="008C5F03" w:rsidRDefault="006E79B6" w:rsidP="006E79B6">
      <w:pPr>
        <w:rPr>
          <w:b/>
          <w:bCs/>
          <w:lang w:val="en-US"/>
        </w:rPr>
      </w:pP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D87483" w:rsidRDefault="00D87483" w:rsidP="00B76C4D">
      <w:pPr>
        <w:rPr>
          <w:lang w:val="en-US"/>
        </w:rPr>
      </w:pPr>
    </w:p>
    <w:p w:rsidR="0033139D" w:rsidRDefault="0033139D" w:rsidP="00B76C4D">
      <w:pPr>
        <w:rPr>
          <w:lang w:val="en-US"/>
        </w:rPr>
      </w:pPr>
    </w:p>
    <w:p w:rsidR="0033139D" w:rsidRDefault="0033139D" w:rsidP="00B76C4D">
      <w:pPr>
        <w:rPr>
          <w:lang w:val="en-US"/>
        </w:rPr>
      </w:pPr>
    </w:p>
    <w:p w:rsidR="0033139D" w:rsidRDefault="0033139D" w:rsidP="00B76C4D">
      <w:pPr>
        <w:rPr>
          <w:lang w:val="en-US"/>
        </w:rPr>
      </w:pPr>
    </w:p>
    <w:p w:rsidR="0033139D" w:rsidRDefault="0033139D" w:rsidP="00B76C4D">
      <w:pPr>
        <w:rPr>
          <w:lang w:val="en-US"/>
        </w:rPr>
      </w:pPr>
    </w:p>
    <w:p w:rsidR="009C5D4C" w:rsidRPr="0051079B" w:rsidRDefault="00B27B41" w:rsidP="00B76C4D">
      <w:pPr>
        <w:pStyle w:val="Rubrik2"/>
      </w:pPr>
      <w:r>
        <w:rPr>
          <w:sz w:val="24"/>
          <w:lang w:val="en-US"/>
        </w:rPr>
        <w:br w:type="page"/>
      </w:r>
      <w:r w:rsidR="0051079B" w:rsidRPr="0050776D">
        <w:lastRenderedPageBreak/>
        <w:t xml:space="preserve">[Bild </w:t>
      </w:r>
      <w:r w:rsidR="0051079B">
        <w:t>7 Järnväg</w:t>
      </w:r>
      <w:r w:rsidR="0051079B" w:rsidRPr="0050776D">
        <w:t>]</w:t>
      </w:r>
    </w:p>
    <w:p w:rsidR="00B27B41" w:rsidRDefault="00B27B41" w:rsidP="00B27B41">
      <w:pPr>
        <w:rPr>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27B41" w:rsidTr="00B27B41">
        <w:tc>
          <w:tcPr>
            <w:tcW w:w="9212" w:type="dxa"/>
          </w:tcPr>
          <w:p w:rsidR="00B27B41" w:rsidRDefault="00AA5675" w:rsidP="00B27B41">
            <w:pPr>
              <w:rPr>
                <w:lang w:val="en-US"/>
              </w:rPr>
            </w:pPr>
            <w:r>
              <w:rPr>
                <w:noProof/>
                <w:lang w:eastAsia="sv-SE"/>
              </w:rPr>
              <w:drawing>
                <wp:anchor distT="0" distB="0" distL="114300" distR="114300" simplePos="0" relativeHeight="251675648" behindDoc="0" locked="0" layoutInCell="1" allowOverlap="1">
                  <wp:simplePos x="0" y="0"/>
                  <wp:positionH relativeFrom="column">
                    <wp:posOffset>64135</wp:posOffset>
                  </wp:positionH>
                  <wp:positionV relativeFrom="paragraph">
                    <wp:posOffset>5080</wp:posOffset>
                  </wp:positionV>
                  <wp:extent cx="3249295" cy="2437130"/>
                  <wp:effectExtent l="19050" t="19050" r="27305" b="20320"/>
                  <wp:wrapSquare wrapText="bothSides"/>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B27B41" w:rsidRPr="00B27B41" w:rsidRDefault="00B27B41" w:rsidP="00B27B41">
      <w:pPr>
        <w:rPr>
          <w:lang w:val="en-US"/>
        </w:rPr>
      </w:pPr>
    </w:p>
    <w:p w:rsidR="000E1AB4" w:rsidRPr="0067287A" w:rsidRDefault="000E1AB4" w:rsidP="000E1AB4">
      <w:pPr>
        <w:rPr>
          <w:rFonts w:ascii="Cambria" w:hAnsi="Cambria"/>
          <w:b/>
          <w:bCs/>
          <w:color w:val="4F81BD"/>
        </w:rPr>
      </w:pPr>
      <w:r w:rsidRPr="0067287A">
        <w:rPr>
          <w:rFonts w:ascii="Cambria" w:hAnsi="Cambria"/>
          <w:b/>
          <w:bCs/>
          <w:color w:val="4F81BD"/>
        </w:rPr>
        <w:t>Lastbärare - container</w:t>
      </w:r>
    </w:p>
    <w:p w:rsidR="000E1AB4" w:rsidRDefault="000E1AB4" w:rsidP="000E1AB4">
      <w:pPr>
        <w:autoSpaceDE w:val="0"/>
        <w:autoSpaceDN w:val="0"/>
        <w:adjustRightInd w:val="0"/>
        <w:spacing w:after="0" w:line="240" w:lineRule="auto"/>
        <w:rPr>
          <w:rFonts w:cs="Calibri"/>
          <w:lang w:eastAsia="de-DE"/>
        </w:rPr>
      </w:pPr>
      <w:r w:rsidRPr="0067287A">
        <w:rPr>
          <w:rFonts w:cs="Calibri"/>
          <w:lang w:eastAsia="de-DE"/>
        </w:rPr>
        <w:t>Om container</w:t>
      </w:r>
      <w:r>
        <w:rPr>
          <w:rFonts w:cs="Calibri"/>
          <w:lang w:eastAsia="de-DE"/>
        </w:rPr>
        <w:t>n</w:t>
      </w:r>
      <w:r w:rsidRPr="0067287A">
        <w:rPr>
          <w:rFonts w:cs="Calibri"/>
          <w:lang w:eastAsia="de-DE"/>
        </w:rPr>
        <w:t xml:space="preserve"> är konstruerad i enlighet med ISO-standarden 1496-1 kan lasten förstängas mot containerns </w:t>
      </w:r>
      <w:r>
        <w:rPr>
          <w:rFonts w:cs="Calibri"/>
          <w:lang w:eastAsia="de-DE"/>
        </w:rPr>
        <w:t xml:space="preserve">kort </w:t>
      </w:r>
      <w:r w:rsidRPr="0067287A">
        <w:rPr>
          <w:rFonts w:cs="Calibri"/>
          <w:lang w:eastAsia="de-DE"/>
        </w:rPr>
        <w:t xml:space="preserve">- och </w:t>
      </w:r>
      <w:r>
        <w:rPr>
          <w:rFonts w:cs="Calibri"/>
          <w:lang w:eastAsia="de-DE"/>
        </w:rPr>
        <w:t>lång</w:t>
      </w:r>
      <w:r w:rsidRPr="0067287A">
        <w:rPr>
          <w:rFonts w:cs="Calibri"/>
          <w:lang w:eastAsia="de-DE"/>
        </w:rPr>
        <w:t>sidor.</w:t>
      </w:r>
      <w:r>
        <w:rPr>
          <w:rFonts w:cs="Calibri"/>
          <w:lang w:eastAsia="de-DE"/>
        </w:rPr>
        <w:t xml:space="preserve"> </w:t>
      </w:r>
    </w:p>
    <w:p w:rsidR="000E1AB4" w:rsidRDefault="000E1AB4" w:rsidP="000E1AB4">
      <w:pPr>
        <w:autoSpaceDE w:val="0"/>
        <w:autoSpaceDN w:val="0"/>
        <w:adjustRightInd w:val="0"/>
        <w:spacing w:after="0" w:line="240" w:lineRule="auto"/>
        <w:rPr>
          <w:rFonts w:cs="Calibri"/>
          <w:lang w:eastAsia="de-DE"/>
        </w:rPr>
      </w:pPr>
    </w:p>
    <w:p w:rsidR="000E1AB4" w:rsidRDefault="000E1AB4" w:rsidP="000E1AB4">
      <w:pPr>
        <w:autoSpaceDE w:val="0"/>
        <w:autoSpaceDN w:val="0"/>
        <w:adjustRightInd w:val="0"/>
        <w:spacing w:after="0" w:line="240" w:lineRule="auto"/>
        <w:rPr>
          <w:rFonts w:cs="Calibri"/>
          <w:lang w:eastAsia="de-DE"/>
        </w:rPr>
      </w:pPr>
      <w:r>
        <w:rPr>
          <w:rFonts w:cs="Calibri"/>
          <w:lang w:eastAsia="de-DE"/>
        </w:rPr>
        <w:t xml:space="preserve">En nackdel med containern är att EUR-pallar med måtten 1200 x 800 mm inte överensstämmer med innermåtten hos en ISO container, </w:t>
      </w:r>
      <w:proofErr w:type="spellStart"/>
      <w:r>
        <w:rPr>
          <w:rFonts w:cs="Calibri"/>
          <w:lang w:eastAsia="de-DE"/>
        </w:rPr>
        <w:t>ex.vis</w:t>
      </w:r>
      <w:proofErr w:type="spellEnd"/>
      <w:r>
        <w:rPr>
          <w:rFonts w:cs="Calibri"/>
          <w:lang w:eastAsia="de-DE"/>
        </w:rPr>
        <w:t>. en 20 fots enhet med måtten 5867 x 2330 mm. Detta leder till lastmönster som skapar tomrum, vilka måste bearbetas vid lastsäkringsdimensioneringen.</w:t>
      </w:r>
    </w:p>
    <w:p w:rsidR="000E1AB4" w:rsidRDefault="000E1AB4" w:rsidP="000E1AB4">
      <w:pPr>
        <w:autoSpaceDE w:val="0"/>
        <w:autoSpaceDN w:val="0"/>
        <w:adjustRightInd w:val="0"/>
        <w:spacing w:after="0" w:line="240" w:lineRule="auto"/>
        <w:rPr>
          <w:rFonts w:cs="Calibri"/>
          <w:lang w:eastAsia="de-DE"/>
        </w:rPr>
      </w:pPr>
    </w:p>
    <w:p w:rsidR="000E1AB4" w:rsidRDefault="000E1AB4" w:rsidP="000E1AB4">
      <w:pPr>
        <w:autoSpaceDE w:val="0"/>
        <w:autoSpaceDN w:val="0"/>
        <w:adjustRightInd w:val="0"/>
        <w:spacing w:after="0" w:line="240" w:lineRule="auto"/>
        <w:rPr>
          <w:rFonts w:cs="Calibri"/>
          <w:lang w:eastAsia="de-DE"/>
        </w:rPr>
      </w:pPr>
      <w:r>
        <w:rPr>
          <w:rFonts w:cs="Calibri"/>
          <w:lang w:eastAsia="de-DE"/>
        </w:rPr>
        <w:t>När surrningar används för att säkra gods i en container så måste surrningsfästenas begränsade styrka beaktas då den är förhållandevis låg i ISO-containrar. Fästena kan då utgöra lastsäkringsarrangemangets svaga länk.</w:t>
      </w:r>
    </w:p>
    <w:p w:rsidR="000E1AB4" w:rsidRDefault="000E1AB4" w:rsidP="000E1AB4">
      <w:pPr>
        <w:autoSpaceDE w:val="0"/>
        <w:autoSpaceDN w:val="0"/>
        <w:adjustRightInd w:val="0"/>
        <w:spacing w:after="0" w:line="240" w:lineRule="auto"/>
        <w:rPr>
          <w:rFonts w:cs="Calibri"/>
          <w:lang w:eastAsia="de-DE"/>
        </w:rPr>
      </w:pPr>
    </w:p>
    <w:p w:rsidR="000E1AB4" w:rsidRDefault="000E1AB4" w:rsidP="000E1AB4">
      <w:pPr>
        <w:autoSpaceDE w:val="0"/>
        <w:autoSpaceDN w:val="0"/>
        <w:adjustRightInd w:val="0"/>
        <w:spacing w:after="0" w:line="240" w:lineRule="auto"/>
        <w:rPr>
          <w:rFonts w:cs="Calibri"/>
          <w:lang w:eastAsia="de-DE"/>
        </w:rPr>
      </w:pPr>
      <w:r>
        <w:rPr>
          <w:rFonts w:cs="Calibri"/>
          <w:lang w:eastAsia="de-DE"/>
        </w:rPr>
        <w:t>Enligt ISO-standarden:</w:t>
      </w:r>
    </w:p>
    <w:p w:rsidR="000E1AB4" w:rsidRDefault="000E1AB4" w:rsidP="000E1AB4">
      <w:pPr>
        <w:pStyle w:val="Liststycke"/>
        <w:numPr>
          <w:ilvl w:val="0"/>
          <w:numId w:val="37"/>
        </w:numPr>
        <w:autoSpaceDE w:val="0"/>
        <w:autoSpaceDN w:val="0"/>
        <w:adjustRightInd w:val="0"/>
        <w:spacing w:after="0" w:line="240" w:lineRule="auto"/>
        <w:rPr>
          <w:rFonts w:cs="Calibri"/>
          <w:lang w:eastAsia="de-DE"/>
        </w:rPr>
      </w:pPr>
      <w:r>
        <w:rPr>
          <w:rFonts w:cs="Calibri"/>
          <w:lang w:eastAsia="de-DE"/>
        </w:rPr>
        <w:t>För styckegodscontainrar är lastsäkringsutrustning tillval</w:t>
      </w:r>
    </w:p>
    <w:p w:rsidR="000E1AB4" w:rsidRDefault="000E1AB4" w:rsidP="000E1AB4">
      <w:pPr>
        <w:pStyle w:val="Liststycke"/>
        <w:numPr>
          <w:ilvl w:val="0"/>
          <w:numId w:val="37"/>
        </w:numPr>
        <w:autoSpaceDE w:val="0"/>
        <w:autoSpaceDN w:val="0"/>
        <w:adjustRightInd w:val="0"/>
        <w:spacing w:after="0" w:line="240" w:lineRule="auto"/>
        <w:rPr>
          <w:rFonts w:cs="Calibri"/>
          <w:lang w:eastAsia="de-DE"/>
        </w:rPr>
      </w:pPr>
      <w:r>
        <w:rPr>
          <w:rFonts w:cs="Calibri"/>
          <w:lang w:eastAsia="de-DE"/>
        </w:rPr>
        <w:t>Golvfästen ska vara konstruerade för att ge en säker belastning om minst 1000 kg, som kan tillfogas i alla riktningar</w:t>
      </w:r>
    </w:p>
    <w:p w:rsidR="000E1AB4" w:rsidRDefault="000E1AB4" w:rsidP="000E1AB4">
      <w:pPr>
        <w:pStyle w:val="Liststycke"/>
        <w:numPr>
          <w:ilvl w:val="0"/>
          <w:numId w:val="37"/>
        </w:numPr>
        <w:autoSpaceDE w:val="0"/>
        <w:autoSpaceDN w:val="0"/>
        <w:adjustRightInd w:val="0"/>
        <w:spacing w:after="0" w:line="240" w:lineRule="auto"/>
        <w:rPr>
          <w:rFonts w:cs="Calibri"/>
          <w:lang w:eastAsia="de-DE"/>
        </w:rPr>
      </w:pPr>
      <w:r>
        <w:rPr>
          <w:rFonts w:cs="Calibri"/>
          <w:lang w:eastAsia="de-DE"/>
        </w:rPr>
        <w:t>Surrningsfästen ska vara konstruerade för att ge en säker belastning om minst 500 kg, som kan tillfogas i alla riktningar</w:t>
      </w:r>
    </w:p>
    <w:p w:rsidR="009C5D4C" w:rsidRPr="000E1AB4" w:rsidRDefault="009C5D4C" w:rsidP="009C5D4C">
      <w:pPr>
        <w:rPr>
          <w:rFonts w:ascii="Cambria" w:hAnsi="Cambria"/>
          <w:b/>
          <w:bCs/>
        </w:rPr>
      </w:pPr>
    </w:p>
    <w:p w:rsidR="00D87483" w:rsidRDefault="00AA5675" w:rsidP="00D87483">
      <w:pPr>
        <w:rPr>
          <w:noProof/>
          <w:lang w:val="fi-FI" w:eastAsia="fi-FI"/>
        </w:rPr>
      </w:pPr>
      <w:r>
        <w:rPr>
          <w:noProof/>
          <w:lang w:eastAsia="sv-SE"/>
        </w:rPr>
        <w:lastRenderedPageBreak/>
        <w:drawing>
          <wp:inline distT="0" distB="0" distL="0" distR="0">
            <wp:extent cx="2947670" cy="1828800"/>
            <wp:effectExtent l="0" t="0" r="5080" b="0"/>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7670" cy="1828800"/>
                    </a:xfrm>
                    <a:prstGeom prst="rect">
                      <a:avLst/>
                    </a:prstGeom>
                    <a:noFill/>
                    <a:ln>
                      <a:noFill/>
                    </a:ln>
                  </pic:spPr>
                </pic:pic>
              </a:graphicData>
            </a:graphic>
          </wp:inline>
        </w:drawing>
      </w:r>
    </w:p>
    <w:p w:rsidR="00D87483" w:rsidRPr="00C14511" w:rsidRDefault="000E1AB4" w:rsidP="00D87483">
      <w:pPr>
        <w:rPr>
          <w:noProof/>
          <w:lang w:eastAsia="fi-FI"/>
        </w:rPr>
      </w:pPr>
      <w:r w:rsidRPr="00C14511">
        <w:rPr>
          <w:noProof/>
          <w:lang w:eastAsia="fi-FI"/>
        </w:rPr>
        <w:t>Källa</w:t>
      </w:r>
      <w:r w:rsidR="009C5D4C" w:rsidRPr="00C14511">
        <w:rPr>
          <w:noProof/>
          <w:lang w:eastAsia="fi-FI"/>
        </w:rPr>
        <w:t xml:space="preserve">: </w:t>
      </w:r>
      <w:r w:rsidR="00D87483" w:rsidRPr="00C14511">
        <w:rPr>
          <w:noProof/>
          <w:lang w:eastAsia="fi-FI"/>
        </w:rPr>
        <w:t>Marc Wiltzius–Fastening expert www.arrimage-charges.com presentation in http://www.uic.org/</w:t>
      </w:r>
    </w:p>
    <w:p w:rsidR="0051079B" w:rsidRPr="00B847FC" w:rsidRDefault="0051079B" w:rsidP="0051079B">
      <w:pPr>
        <w:rPr>
          <w:b/>
          <w:bCs/>
        </w:rPr>
      </w:pPr>
      <w:r w:rsidRPr="00B847FC">
        <w:rPr>
          <w:b/>
          <w:bCs/>
        </w:rPr>
        <w:t>Anteckningar</w:t>
      </w:r>
    </w:p>
    <w:p w:rsidR="006E79B6" w:rsidRPr="00C14511" w:rsidRDefault="006E79B6" w:rsidP="006E79B6">
      <w:pPr>
        <w:rPr>
          <w:b/>
          <w:bCs/>
        </w:rPr>
      </w:pPr>
      <w:r w:rsidRPr="00C14511">
        <w:rPr>
          <w:b/>
          <w:bCs/>
        </w:rPr>
        <w:t>__________________________________________________________________________________</w:t>
      </w:r>
    </w:p>
    <w:p w:rsidR="006E79B6" w:rsidRPr="00C14511" w:rsidRDefault="006E79B6" w:rsidP="006E79B6">
      <w:pPr>
        <w:rPr>
          <w:b/>
          <w:bCs/>
        </w:rPr>
      </w:pPr>
      <w:r w:rsidRPr="00C14511">
        <w:rPr>
          <w:b/>
          <w:bCs/>
        </w:rPr>
        <w:t>__________________________________________________________________________________</w:t>
      </w:r>
    </w:p>
    <w:p w:rsidR="006E79B6" w:rsidRPr="00C14511" w:rsidRDefault="006E79B6" w:rsidP="006E79B6">
      <w:pPr>
        <w:rPr>
          <w:b/>
          <w:bCs/>
        </w:rPr>
      </w:pPr>
      <w:r w:rsidRPr="00C14511">
        <w:rPr>
          <w:b/>
          <w:bCs/>
        </w:rPr>
        <w:t>__________________________________________________________________________________</w:t>
      </w:r>
    </w:p>
    <w:p w:rsidR="006E79B6" w:rsidRPr="00C14511" w:rsidRDefault="006E79B6" w:rsidP="006E79B6">
      <w:pPr>
        <w:rPr>
          <w:b/>
          <w:bCs/>
        </w:rPr>
      </w:pPr>
      <w:r w:rsidRPr="00C14511">
        <w:rPr>
          <w:b/>
          <w:bCs/>
        </w:rPr>
        <w:t>__________________________________________________________________________________</w:t>
      </w:r>
    </w:p>
    <w:p w:rsidR="006E79B6" w:rsidRPr="00C14511" w:rsidRDefault="006E79B6" w:rsidP="006E79B6">
      <w:pPr>
        <w:rPr>
          <w:b/>
          <w:bCs/>
        </w:rPr>
      </w:pPr>
      <w:r w:rsidRPr="00C14511">
        <w:rPr>
          <w:b/>
          <w:bCs/>
        </w:rPr>
        <w:t>__________________________________________________________________________________</w:t>
      </w:r>
    </w:p>
    <w:p w:rsidR="006E79B6" w:rsidRPr="00C14511" w:rsidRDefault="006E79B6" w:rsidP="006E79B6">
      <w:pPr>
        <w:rPr>
          <w:b/>
          <w:bCs/>
        </w:rPr>
      </w:pPr>
      <w:r w:rsidRPr="00C14511">
        <w:rPr>
          <w:b/>
          <w:bCs/>
        </w:rPr>
        <w:t>__________________________________________________________________________________</w:t>
      </w:r>
    </w:p>
    <w:p w:rsidR="006E79B6" w:rsidRPr="00C14511" w:rsidRDefault="006E79B6" w:rsidP="006E79B6">
      <w:pPr>
        <w:rPr>
          <w:b/>
          <w:bCs/>
        </w:rPr>
      </w:pPr>
      <w:r w:rsidRPr="00C14511">
        <w:rPr>
          <w:b/>
          <w:bCs/>
        </w:rPr>
        <w:t>__________________________________________________________________________________</w:t>
      </w:r>
    </w:p>
    <w:p w:rsidR="006E79B6" w:rsidRPr="00C14511" w:rsidRDefault="006E79B6" w:rsidP="006E79B6">
      <w:pPr>
        <w:rPr>
          <w:b/>
          <w:bCs/>
        </w:rPr>
      </w:pPr>
      <w:r w:rsidRPr="00C14511">
        <w:rPr>
          <w:b/>
          <w:bCs/>
        </w:rPr>
        <w:t>__________________________________________________________________________________</w:t>
      </w:r>
    </w:p>
    <w:p w:rsidR="006E79B6" w:rsidRPr="00C14511" w:rsidRDefault="006E79B6" w:rsidP="006E79B6">
      <w:pPr>
        <w:rPr>
          <w:b/>
          <w:bCs/>
        </w:rPr>
      </w:pPr>
      <w:r w:rsidRPr="00C14511">
        <w:rPr>
          <w:b/>
          <w:bCs/>
        </w:rPr>
        <w:t>__________________________________________________________________________________</w:t>
      </w:r>
    </w:p>
    <w:p w:rsidR="006E79B6" w:rsidRPr="00C14511" w:rsidRDefault="006E79B6" w:rsidP="006E79B6">
      <w:pPr>
        <w:rPr>
          <w:b/>
          <w:bCs/>
        </w:rPr>
      </w:pPr>
      <w:r w:rsidRPr="00C14511">
        <w:rPr>
          <w:b/>
          <w:bCs/>
        </w:rPr>
        <w:t>__________________________________________________________________________________</w:t>
      </w:r>
    </w:p>
    <w:p w:rsidR="00F605C9" w:rsidRPr="0051079B" w:rsidRDefault="00B27B41" w:rsidP="00B76C4D">
      <w:pPr>
        <w:pStyle w:val="Rubrik2"/>
      </w:pPr>
      <w:r w:rsidRPr="00C14511">
        <w:rPr>
          <w:sz w:val="24"/>
        </w:rPr>
        <w:br w:type="page"/>
      </w:r>
      <w:r w:rsidR="0051079B" w:rsidRPr="0050776D">
        <w:lastRenderedPageBreak/>
        <w:t xml:space="preserve">[Bild </w:t>
      </w:r>
      <w:r w:rsidR="0051079B">
        <w:t>8 Järnväg</w:t>
      </w:r>
      <w:r w:rsidR="0051079B" w:rsidRPr="0050776D">
        <w:t>]</w:t>
      </w:r>
    </w:p>
    <w:p w:rsidR="00B27B41" w:rsidRPr="00C14511" w:rsidRDefault="00B27B41" w:rsidP="00B27B41"/>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27B41" w:rsidRPr="00C14511" w:rsidTr="00B27B41">
        <w:tc>
          <w:tcPr>
            <w:tcW w:w="9212" w:type="dxa"/>
          </w:tcPr>
          <w:p w:rsidR="00B27B41" w:rsidRPr="00C14511" w:rsidRDefault="00AA5675" w:rsidP="00D87483">
            <w:r>
              <w:rPr>
                <w:noProof/>
                <w:lang w:eastAsia="sv-SE"/>
              </w:rPr>
              <w:drawing>
                <wp:anchor distT="0" distB="0" distL="114300" distR="114300" simplePos="0" relativeHeight="251677696" behindDoc="0" locked="0" layoutInCell="1" allowOverlap="1">
                  <wp:simplePos x="0" y="0"/>
                  <wp:positionH relativeFrom="column">
                    <wp:posOffset>64135</wp:posOffset>
                  </wp:positionH>
                  <wp:positionV relativeFrom="paragraph">
                    <wp:posOffset>5080</wp:posOffset>
                  </wp:positionV>
                  <wp:extent cx="3249295" cy="2437130"/>
                  <wp:effectExtent l="19050" t="19050" r="27305" b="20320"/>
                  <wp:wrapSquare wrapText="bothSides"/>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D87483" w:rsidRPr="00C14511" w:rsidRDefault="00D87483" w:rsidP="00D87483"/>
    <w:p w:rsidR="00055FC3" w:rsidRPr="000E1AB4" w:rsidRDefault="000E1AB4" w:rsidP="00055FC3">
      <w:pPr>
        <w:rPr>
          <w:rFonts w:ascii="Cambria" w:hAnsi="Cambria"/>
          <w:b/>
          <w:bCs/>
          <w:color w:val="4F81BD"/>
        </w:rPr>
      </w:pPr>
      <w:r w:rsidRPr="000E1AB4">
        <w:rPr>
          <w:rFonts w:ascii="Cambria" w:hAnsi="Cambria"/>
          <w:b/>
          <w:bCs/>
          <w:color w:val="4F81BD"/>
        </w:rPr>
        <w:t>Lastbärare</w:t>
      </w:r>
      <w:r w:rsidR="00055FC3" w:rsidRPr="000E1AB4">
        <w:rPr>
          <w:rFonts w:ascii="Cambria" w:hAnsi="Cambria"/>
          <w:b/>
          <w:bCs/>
          <w:color w:val="4F81BD"/>
        </w:rPr>
        <w:t xml:space="preserve"> – </w:t>
      </w:r>
      <w:r w:rsidRPr="000E1AB4">
        <w:rPr>
          <w:rFonts w:ascii="Cambria" w:hAnsi="Cambria"/>
          <w:b/>
          <w:bCs/>
          <w:color w:val="4F81BD"/>
        </w:rPr>
        <w:t>växelflak</w:t>
      </w:r>
    </w:p>
    <w:p w:rsidR="003D494B" w:rsidRDefault="000E1AB4" w:rsidP="00055FC3">
      <w:pPr>
        <w:autoSpaceDE w:val="0"/>
        <w:autoSpaceDN w:val="0"/>
        <w:adjustRightInd w:val="0"/>
        <w:spacing w:after="0" w:line="240" w:lineRule="auto"/>
        <w:rPr>
          <w:rFonts w:cs="Calibri"/>
          <w:lang w:eastAsia="de-DE"/>
        </w:rPr>
      </w:pPr>
      <w:r w:rsidRPr="000E1AB4">
        <w:rPr>
          <w:rFonts w:cs="Calibri"/>
          <w:lang w:eastAsia="de-DE"/>
        </w:rPr>
        <w:t>Växelflak är standardiserade enheter som är anpassade för transport</w:t>
      </w:r>
      <w:r>
        <w:rPr>
          <w:rFonts w:cs="Calibri"/>
          <w:lang w:eastAsia="de-DE"/>
        </w:rPr>
        <w:t>er</w:t>
      </w:r>
      <w:r w:rsidRPr="000E1AB4">
        <w:rPr>
          <w:rFonts w:cs="Calibri"/>
          <w:lang w:eastAsia="de-DE"/>
        </w:rPr>
        <w:t xml:space="preserve"> på väg och järnväg.</w:t>
      </w:r>
      <w:r>
        <w:rPr>
          <w:rFonts w:cs="Calibri"/>
          <w:lang w:eastAsia="de-DE"/>
        </w:rPr>
        <w:t xml:space="preserve"> I nordliga länder används växelflaken oftast bara för vägtransporter medan kombinerade transportupplägg är vanliga i Centraleuropa. Eftersom de kan användas i flera olika sammanhang och för att de är enkla och billiga </w:t>
      </w:r>
      <w:r w:rsidR="003D494B">
        <w:rPr>
          <w:rFonts w:cs="Calibri"/>
          <w:lang w:eastAsia="de-DE"/>
        </w:rPr>
        <w:t xml:space="preserve">har systemet blivit ett av de mest användbara på marknaden. </w:t>
      </w:r>
    </w:p>
    <w:p w:rsidR="003D494B" w:rsidRDefault="003D494B" w:rsidP="00055FC3">
      <w:pPr>
        <w:autoSpaceDE w:val="0"/>
        <w:autoSpaceDN w:val="0"/>
        <w:adjustRightInd w:val="0"/>
        <w:spacing w:after="0" w:line="240" w:lineRule="auto"/>
        <w:rPr>
          <w:rFonts w:cs="Calibri"/>
          <w:lang w:eastAsia="de-DE"/>
        </w:rPr>
      </w:pPr>
    </w:p>
    <w:p w:rsidR="003D494B" w:rsidRDefault="003D494B" w:rsidP="00055FC3">
      <w:pPr>
        <w:autoSpaceDE w:val="0"/>
        <w:autoSpaceDN w:val="0"/>
        <w:adjustRightInd w:val="0"/>
        <w:spacing w:after="0" w:line="240" w:lineRule="auto"/>
        <w:rPr>
          <w:rFonts w:cs="Calibri"/>
          <w:lang w:eastAsia="de-DE"/>
        </w:rPr>
      </w:pPr>
      <w:r>
        <w:rPr>
          <w:rFonts w:cs="Calibri"/>
          <w:lang w:eastAsia="de-DE"/>
        </w:rPr>
        <w:t>Växelflaket används sällan för sjötransporter eftersom enheten då måste placeras på ett chassi eller liknande. Detta påverkar i sin tur fartygets fyllnadsgrad. (Nils Andersson, MariTerm AB)</w:t>
      </w:r>
    </w:p>
    <w:p w:rsidR="000E1AB4" w:rsidRPr="000E1AB4" w:rsidRDefault="000E1AB4" w:rsidP="00055FC3">
      <w:pPr>
        <w:autoSpaceDE w:val="0"/>
        <w:autoSpaceDN w:val="0"/>
        <w:adjustRightInd w:val="0"/>
        <w:spacing w:after="0" w:line="240" w:lineRule="auto"/>
        <w:rPr>
          <w:rFonts w:cs="Calibri"/>
          <w:lang w:eastAsia="de-DE"/>
        </w:rPr>
      </w:pPr>
      <w:r>
        <w:rPr>
          <w:rFonts w:cs="Calibri"/>
          <w:lang w:eastAsia="de-DE"/>
        </w:rPr>
        <w:t xml:space="preserve"> </w:t>
      </w:r>
    </w:p>
    <w:p w:rsidR="00055FC3" w:rsidRPr="00055FC3" w:rsidRDefault="003D494B" w:rsidP="00055FC3">
      <w:pPr>
        <w:autoSpaceDE w:val="0"/>
        <w:autoSpaceDN w:val="0"/>
        <w:adjustRightInd w:val="0"/>
        <w:spacing w:after="0" w:line="240" w:lineRule="auto"/>
        <w:rPr>
          <w:rFonts w:cs="Calibri"/>
          <w:lang w:val="en-GB" w:eastAsia="de-DE"/>
        </w:rPr>
      </w:pPr>
      <w:proofErr w:type="spellStart"/>
      <w:r>
        <w:rPr>
          <w:rFonts w:cs="Calibri"/>
          <w:lang w:val="en-GB" w:eastAsia="de-DE"/>
        </w:rPr>
        <w:t>Källa</w:t>
      </w:r>
      <w:proofErr w:type="spellEnd"/>
      <w:r w:rsidR="00055FC3" w:rsidRPr="00055FC3">
        <w:rPr>
          <w:rFonts w:cs="Calibri"/>
          <w:lang w:val="en-GB" w:eastAsia="de-DE"/>
        </w:rPr>
        <w:t xml:space="preserve">: UIC “Safe loading” </w:t>
      </w:r>
      <w:proofErr w:type="spellStart"/>
      <w:r w:rsidR="00055FC3" w:rsidRPr="00055FC3">
        <w:rPr>
          <w:rFonts w:cs="Calibri"/>
          <w:lang w:val="en-GB" w:eastAsia="de-DE"/>
        </w:rPr>
        <w:t>seminarParis</w:t>
      </w:r>
      <w:proofErr w:type="spellEnd"/>
      <w:r w:rsidR="00055FC3" w:rsidRPr="00055FC3">
        <w:rPr>
          <w:rFonts w:cs="Calibri"/>
          <w:lang w:val="en-GB" w:eastAsia="de-DE"/>
        </w:rPr>
        <w:t>, 12 October 2011 http://www.uic.org/</w:t>
      </w:r>
    </w:p>
    <w:p w:rsidR="00055FC3" w:rsidRPr="00EC33CD" w:rsidRDefault="00055FC3" w:rsidP="00055FC3">
      <w:pPr>
        <w:rPr>
          <w:rFonts w:ascii="Cambria" w:hAnsi="Cambria"/>
          <w:b/>
          <w:bCs/>
          <w:color w:val="4F81BD"/>
          <w:lang w:val="en-US"/>
        </w:rPr>
      </w:pPr>
    </w:p>
    <w:p w:rsidR="0051079B" w:rsidRPr="00B847FC" w:rsidRDefault="0051079B" w:rsidP="0051079B">
      <w:pPr>
        <w:rPr>
          <w:b/>
          <w:bCs/>
        </w:rPr>
      </w:pPr>
      <w:r w:rsidRPr="00B847FC">
        <w:rPr>
          <w:b/>
          <w:bCs/>
        </w:rPr>
        <w:t>Anteckningar</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51079B" w:rsidRPr="0050776D" w:rsidRDefault="0051079B" w:rsidP="0051079B">
      <w:pPr>
        <w:pStyle w:val="Rubrik2"/>
      </w:pPr>
      <w:r w:rsidRPr="0050776D">
        <w:lastRenderedPageBreak/>
        <w:t xml:space="preserve">[Bild </w:t>
      </w:r>
      <w:r>
        <w:t>9 Järnväg</w:t>
      </w:r>
      <w:r w:rsidRPr="0050776D">
        <w:t>]</w:t>
      </w:r>
    </w:p>
    <w:p w:rsidR="00A338CF" w:rsidRPr="00A338CF" w:rsidRDefault="00A338CF" w:rsidP="00A338CF">
      <w:pPr>
        <w:rPr>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27B41" w:rsidTr="00B27B41">
        <w:tc>
          <w:tcPr>
            <w:tcW w:w="9212" w:type="dxa"/>
          </w:tcPr>
          <w:p w:rsidR="00B27B41" w:rsidRDefault="00AA5675" w:rsidP="00386F88">
            <w:pPr>
              <w:rPr>
                <w:noProof/>
                <w:lang w:val="fi-FI" w:eastAsia="fi-FI"/>
              </w:rPr>
            </w:pPr>
            <w:r>
              <w:rPr>
                <w:noProof/>
                <w:lang w:eastAsia="sv-SE"/>
              </w:rPr>
              <w:drawing>
                <wp:anchor distT="0" distB="0" distL="114300" distR="114300" simplePos="0" relativeHeight="251679744" behindDoc="0" locked="0" layoutInCell="1" allowOverlap="1">
                  <wp:simplePos x="0" y="0"/>
                  <wp:positionH relativeFrom="column">
                    <wp:posOffset>64135</wp:posOffset>
                  </wp:positionH>
                  <wp:positionV relativeFrom="paragraph">
                    <wp:posOffset>12700</wp:posOffset>
                  </wp:positionV>
                  <wp:extent cx="3249295" cy="2437130"/>
                  <wp:effectExtent l="19050" t="19050" r="27305" b="20320"/>
                  <wp:wrapSquare wrapText="bothSides"/>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1D56B0" w:rsidRDefault="001D56B0" w:rsidP="00386F88">
      <w:pPr>
        <w:rPr>
          <w:noProof/>
          <w:lang w:val="fi-FI" w:eastAsia="fi-FI"/>
        </w:rPr>
      </w:pPr>
    </w:p>
    <w:p w:rsidR="00F605C9" w:rsidRPr="003D494B" w:rsidRDefault="003D494B" w:rsidP="00386F88">
      <w:pPr>
        <w:rPr>
          <w:rFonts w:ascii="Cambria" w:hAnsi="Cambria"/>
          <w:b/>
          <w:bCs/>
          <w:color w:val="4F81BD"/>
        </w:rPr>
      </w:pPr>
      <w:r w:rsidRPr="003D494B">
        <w:rPr>
          <w:rFonts w:ascii="Cambria" w:hAnsi="Cambria"/>
          <w:b/>
          <w:bCs/>
          <w:color w:val="4F81BD"/>
        </w:rPr>
        <w:t>Lastbärare</w:t>
      </w:r>
      <w:r w:rsidR="001D56B0" w:rsidRPr="003D494B">
        <w:rPr>
          <w:rFonts w:ascii="Cambria" w:hAnsi="Cambria"/>
          <w:b/>
          <w:bCs/>
          <w:color w:val="4F81BD"/>
        </w:rPr>
        <w:t xml:space="preserve"> – </w:t>
      </w:r>
      <w:r w:rsidRPr="003D494B">
        <w:rPr>
          <w:rFonts w:ascii="Cambria" w:hAnsi="Cambria"/>
          <w:b/>
          <w:bCs/>
          <w:color w:val="4F81BD"/>
        </w:rPr>
        <w:t>containerflak</w:t>
      </w:r>
    </w:p>
    <w:p w:rsidR="003D494B" w:rsidRDefault="003D494B" w:rsidP="001D56B0">
      <w:pPr>
        <w:jc w:val="both"/>
        <w:rPr>
          <w:iCs/>
        </w:rPr>
      </w:pPr>
      <w:r w:rsidRPr="003D494B">
        <w:rPr>
          <w:iCs/>
        </w:rPr>
        <w:t xml:space="preserve">Containerflak är bäst lämpade för transporter av tungt gods </w:t>
      </w:r>
      <w:r>
        <w:rPr>
          <w:iCs/>
        </w:rPr>
        <w:t>och/eller gods med överhöjd/</w:t>
      </w:r>
      <w:r w:rsidRPr="003D494B">
        <w:rPr>
          <w:iCs/>
        </w:rPr>
        <w:t>överbredd.</w:t>
      </w:r>
      <w:r w:rsidR="00563D5C">
        <w:rPr>
          <w:iCs/>
        </w:rPr>
        <w:t xml:space="preserve"> Containerflak har </w:t>
      </w:r>
      <w:r w:rsidR="000F7C05">
        <w:rPr>
          <w:iCs/>
        </w:rPr>
        <w:t xml:space="preserve">ofta </w:t>
      </w:r>
      <w:r w:rsidR="00563D5C">
        <w:rPr>
          <w:iCs/>
        </w:rPr>
        <w:t xml:space="preserve">fällbara ändväggar men saknar tak och sidoväggar. Surrningsfästen kan finnas i nederkant, </w:t>
      </w:r>
      <w:r w:rsidR="000F7C05">
        <w:rPr>
          <w:iCs/>
        </w:rPr>
        <w:t xml:space="preserve">vid hörnlådorna eller på golvet, i vilka godset kan säkras med hjälp av band eller kättingar. Om ett flak med ändväggar ska hanteras i ett vanligt containerflöde måste väggarna kunna motstå samma påkänningskrav som en standardcontainer. </w:t>
      </w:r>
    </w:p>
    <w:p w:rsidR="000F7C05" w:rsidRDefault="000F7C05" w:rsidP="001D56B0">
      <w:pPr>
        <w:jc w:val="both"/>
        <w:rPr>
          <w:iCs/>
        </w:rPr>
      </w:pPr>
      <w:r>
        <w:rPr>
          <w:iCs/>
        </w:rPr>
        <w:t>Containerflaken tillverkas oftast inom ramen för ISO-standarden och då vanligtvis i längderna 20 respektive 40 fot.</w:t>
      </w:r>
    </w:p>
    <w:p w:rsidR="003F76A1" w:rsidRDefault="000F7C05" w:rsidP="001D56B0">
      <w:pPr>
        <w:jc w:val="both"/>
        <w:rPr>
          <w:iCs/>
        </w:rPr>
      </w:pPr>
      <w:r>
        <w:rPr>
          <w:iCs/>
        </w:rPr>
        <w:t>Flakets egenvikt är samma eller något högre än för en vanlig standardcontainer. Ett 20 fots flak med ändväggar har en maxvikt på 24 000 kg och en egenvikt på omkring 2 500 kg, dvs. en lastkapacitet på 21 500 kg. Ett 40 fots flak med ändväggar har en maxvikt på 30 480 kg och en egenvikt på omkring 5 000 kg, dvs. en lastkapacitet på omkring 25 500 kg</w:t>
      </w:r>
      <w:r w:rsidR="00E55449">
        <w:rPr>
          <w:iCs/>
        </w:rPr>
        <w:t>.</w:t>
      </w:r>
      <w:r w:rsidR="003F76A1">
        <w:rPr>
          <w:iCs/>
        </w:rPr>
        <w:t xml:space="preserve"> </w:t>
      </w:r>
    </w:p>
    <w:p w:rsidR="003F76A1" w:rsidRDefault="003F76A1" w:rsidP="001D56B0">
      <w:pPr>
        <w:jc w:val="both"/>
        <w:rPr>
          <w:iCs/>
        </w:rPr>
      </w:pPr>
      <w:r>
        <w:rPr>
          <w:iCs/>
        </w:rPr>
        <w:t>Ett containerflak med ändväggar ger bättre skydd åt godset än ett flak utan ändväggar, samtidigt ökar lastsäkringsmöjligheterna. Flak med ändväggar kan staplas utan att godset tar skada.</w:t>
      </w:r>
    </w:p>
    <w:p w:rsidR="003F76A1" w:rsidRDefault="003F76A1" w:rsidP="001D56B0">
      <w:pPr>
        <w:jc w:val="both"/>
        <w:rPr>
          <w:iCs/>
        </w:rPr>
      </w:pPr>
      <w:r>
        <w:rPr>
          <w:iCs/>
        </w:rPr>
        <w:t>Flak med ändvägar kräver mindre volym när de transporteras tomma och därför är en del flak försedda med fällbara väggar.</w:t>
      </w:r>
    </w:p>
    <w:p w:rsidR="00486FE6" w:rsidRDefault="003F76A1" w:rsidP="001D56B0">
      <w:pPr>
        <w:jc w:val="both"/>
        <w:rPr>
          <w:iCs/>
        </w:rPr>
      </w:pPr>
      <w:r>
        <w:rPr>
          <w:iCs/>
        </w:rPr>
        <w:t xml:space="preserve">Den invändiga höjden för ett flak med maxvikt enligt ISO-standarden är oftast lägre än höjden för en standardcontainer. Med invändig höjd menas avståndet mellan golv och den övre kanten på den övre hörnlådan. </w:t>
      </w:r>
      <w:r w:rsidR="00486FE6">
        <w:rPr>
          <w:iCs/>
        </w:rPr>
        <w:t>Godset bör aldrig vara lika högt som totalhöjden eftersom ovanstaplad container kan sacka ner och på så sätt förstöra godset.</w:t>
      </w:r>
    </w:p>
    <w:p w:rsidR="000F7C05" w:rsidRPr="003D494B" w:rsidRDefault="00486FE6" w:rsidP="001D56B0">
      <w:pPr>
        <w:jc w:val="both"/>
        <w:rPr>
          <w:iCs/>
        </w:rPr>
      </w:pPr>
      <w:r>
        <w:rPr>
          <w:iCs/>
        </w:rPr>
        <w:lastRenderedPageBreak/>
        <w:t xml:space="preserve">Flakets golvhöjd </w:t>
      </w:r>
      <w:r w:rsidR="005F5A36">
        <w:rPr>
          <w:iCs/>
        </w:rPr>
        <w:t>är</w:t>
      </w:r>
      <w:r>
        <w:rPr>
          <w:iCs/>
        </w:rPr>
        <w:t xml:space="preserve"> omkring</w:t>
      </w:r>
      <w:r w:rsidR="005F5A36">
        <w:rPr>
          <w:iCs/>
        </w:rPr>
        <w:t xml:space="preserve"> 600 mm vilket är betydligt högre än för en standardcontainer, vilket innebär lägre innerhöjd. I en del fall kan även flakets innerlängd vara lägre än standardcontainerns eftersom ändväggarna måste vara kraftigare för att kunna motstå påkänningskrafterna. </w:t>
      </w:r>
      <w:r>
        <w:rPr>
          <w:iCs/>
        </w:rPr>
        <w:t xml:space="preserve">  </w:t>
      </w:r>
      <w:r w:rsidR="000F7C05">
        <w:rPr>
          <w:iCs/>
        </w:rPr>
        <w:t xml:space="preserve">  </w:t>
      </w:r>
    </w:p>
    <w:p w:rsidR="001D56B0" w:rsidRPr="00F55B0E" w:rsidRDefault="001D56B0" w:rsidP="001D56B0">
      <w:pPr>
        <w:jc w:val="both"/>
        <w:rPr>
          <w:iCs/>
        </w:rPr>
      </w:pPr>
    </w:p>
    <w:p w:rsidR="0051079B" w:rsidRPr="00B847FC" w:rsidRDefault="0051079B" w:rsidP="0051079B">
      <w:pPr>
        <w:rPr>
          <w:b/>
          <w:bCs/>
        </w:rPr>
      </w:pPr>
      <w:r w:rsidRPr="00B847FC">
        <w:rPr>
          <w:b/>
          <w:bCs/>
        </w:rPr>
        <w:t>Anteckningar</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F605C9" w:rsidRPr="0051079B" w:rsidRDefault="00F605C9" w:rsidP="00B76C4D">
      <w:pPr>
        <w:pStyle w:val="Rubrik2"/>
      </w:pPr>
      <w:r>
        <w:rPr>
          <w:lang w:val="en-US"/>
        </w:rPr>
        <w:br w:type="page"/>
      </w:r>
      <w:r w:rsidR="0051079B" w:rsidRPr="0050776D">
        <w:lastRenderedPageBreak/>
        <w:t xml:space="preserve">[Bild </w:t>
      </w:r>
      <w:r w:rsidR="0051079B">
        <w:t>10 Järnväg</w:t>
      </w:r>
      <w:r w:rsidR="0051079B" w:rsidRPr="0050776D">
        <w:t>]</w:t>
      </w:r>
    </w:p>
    <w:p w:rsidR="00A338CF" w:rsidRPr="00A338CF" w:rsidRDefault="00A338CF" w:rsidP="00A338CF">
      <w:pPr>
        <w:rPr>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27B41" w:rsidTr="00B27B41">
        <w:tc>
          <w:tcPr>
            <w:tcW w:w="9212" w:type="dxa"/>
          </w:tcPr>
          <w:p w:rsidR="00B27B41" w:rsidRDefault="00AA5675" w:rsidP="00B76C4D">
            <w:pPr>
              <w:rPr>
                <w:lang w:val="en-US"/>
              </w:rPr>
            </w:pPr>
            <w:r>
              <w:rPr>
                <w:noProof/>
                <w:lang w:eastAsia="sv-SE"/>
              </w:rPr>
              <w:drawing>
                <wp:anchor distT="0" distB="0" distL="114300" distR="114300" simplePos="0" relativeHeight="251681792" behindDoc="0" locked="0" layoutInCell="1" allowOverlap="1">
                  <wp:simplePos x="0" y="0"/>
                  <wp:positionH relativeFrom="column">
                    <wp:posOffset>64135</wp:posOffset>
                  </wp:positionH>
                  <wp:positionV relativeFrom="paragraph">
                    <wp:posOffset>12700</wp:posOffset>
                  </wp:positionV>
                  <wp:extent cx="3249295" cy="2437130"/>
                  <wp:effectExtent l="19050" t="19050" r="27305" b="20320"/>
                  <wp:wrapSquare wrapText="bothSides"/>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F605C9" w:rsidRDefault="00F605C9" w:rsidP="00B76C4D">
      <w:pPr>
        <w:rPr>
          <w:lang w:val="en-US"/>
        </w:rPr>
      </w:pPr>
    </w:p>
    <w:p w:rsidR="00F605C9" w:rsidRPr="0022308C" w:rsidRDefault="0022308C" w:rsidP="00442F14">
      <w:pPr>
        <w:rPr>
          <w:rFonts w:ascii="Cambria" w:hAnsi="Cambria"/>
          <w:b/>
          <w:bCs/>
          <w:color w:val="4F81BD"/>
        </w:rPr>
      </w:pPr>
      <w:r w:rsidRPr="0022308C">
        <w:rPr>
          <w:rFonts w:ascii="Cambria" w:hAnsi="Cambria"/>
          <w:b/>
          <w:bCs/>
          <w:color w:val="4F81BD"/>
        </w:rPr>
        <w:t>Järnvägsvagnar</w:t>
      </w:r>
    </w:p>
    <w:p w:rsidR="0022308C" w:rsidRPr="0022308C" w:rsidRDefault="0022308C" w:rsidP="00A338CF">
      <w:r w:rsidRPr="0022308C">
        <w:t xml:space="preserve">Det finns olika järnvägsvagnar </w:t>
      </w:r>
      <w:r w:rsidR="00A537F1">
        <w:t xml:space="preserve">som är </w:t>
      </w:r>
      <w:r w:rsidRPr="0022308C">
        <w:t xml:space="preserve">anpassade för kombinerade transporter. </w:t>
      </w:r>
      <w:r>
        <w:t xml:space="preserve">De vanligaste för väg/järnvägstransporter är </w:t>
      </w:r>
      <w:r w:rsidR="00493B43">
        <w:t>öppna vagnar med tappar för växelflak och containers samt bottenplattor för växelflak. Vagnar avsedda för transport av semi-trailers har låga golv samt en försänkning för trailerns hjul.</w:t>
      </w:r>
    </w:p>
    <w:p w:rsidR="00A338CF" w:rsidRDefault="00493B43" w:rsidP="00A338CF">
      <w:pPr>
        <w:rPr>
          <w:lang w:val="en-US"/>
        </w:rPr>
      </w:pPr>
      <w:proofErr w:type="spellStart"/>
      <w:r>
        <w:rPr>
          <w:lang w:val="en-US"/>
        </w:rPr>
        <w:t>Källor</w:t>
      </w:r>
      <w:proofErr w:type="spellEnd"/>
      <w:r w:rsidR="00A338CF" w:rsidRPr="00A338CF">
        <w:rPr>
          <w:lang w:val="en-US"/>
        </w:rPr>
        <w:t xml:space="preserve">: </w:t>
      </w:r>
    </w:p>
    <w:p w:rsidR="00A338CF" w:rsidRDefault="00A338CF" w:rsidP="00A338CF">
      <w:pPr>
        <w:rPr>
          <w:lang w:val="en-US"/>
        </w:rPr>
      </w:pPr>
      <w:r w:rsidRPr="00A338CF">
        <w:rPr>
          <w:lang w:val="en-US"/>
        </w:rPr>
        <w:t>UIC “Safe loading” seminar Paris, 12 October 2011 http://www.uic.org/</w:t>
      </w:r>
    </w:p>
    <w:p w:rsidR="00A338CF" w:rsidRPr="00AD5C6A" w:rsidRDefault="00A338CF" w:rsidP="00A338CF">
      <w:r w:rsidRPr="00AD5C6A">
        <w:t xml:space="preserve">Juhani </w:t>
      </w:r>
      <w:proofErr w:type="spellStart"/>
      <w:r w:rsidRPr="00AD5C6A">
        <w:t>Lepikkö</w:t>
      </w:r>
      <w:proofErr w:type="spellEnd"/>
      <w:r w:rsidRPr="00AD5C6A">
        <w:t>, VR-</w:t>
      </w:r>
      <w:proofErr w:type="spellStart"/>
      <w:r w:rsidRPr="00AD5C6A">
        <w:t>Transpoint</w:t>
      </w:r>
      <w:proofErr w:type="spellEnd"/>
      <w:r w:rsidRPr="00AD5C6A">
        <w:t xml:space="preserve"> Oy, Finland</w:t>
      </w:r>
    </w:p>
    <w:p w:rsidR="00A338CF" w:rsidRPr="00AD5C6A" w:rsidRDefault="00A338CF" w:rsidP="002B3081"/>
    <w:p w:rsidR="0051079B" w:rsidRPr="00B847FC" w:rsidRDefault="0051079B" w:rsidP="0051079B">
      <w:pPr>
        <w:rPr>
          <w:b/>
          <w:bCs/>
        </w:rPr>
      </w:pPr>
      <w:r w:rsidRPr="00B847FC">
        <w:rPr>
          <w:b/>
          <w:bCs/>
        </w:rPr>
        <w:t>Anteckningar</w:t>
      </w:r>
    </w:p>
    <w:p w:rsidR="006E79B6" w:rsidRPr="00F55B0E" w:rsidRDefault="006E79B6" w:rsidP="006E79B6">
      <w:pPr>
        <w:rPr>
          <w:b/>
          <w:bCs/>
        </w:rPr>
      </w:pPr>
      <w:r w:rsidRPr="00F55B0E">
        <w:rPr>
          <w:b/>
          <w:bCs/>
        </w:rPr>
        <w:t>__________________________________________________________________________________</w:t>
      </w:r>
    </w:p>
    <w:p w:rsidR="006E79B6" w:rsidRPr="00F55B0E" w:rsidRDefault="006E79B6" w:rsidP="006E79B6">
      <w:pPr>
        <w:rPr>
          <w:b/>
          <w:bCs/>
        </w:rPr>
      </w:pPr>
      <w:r w:rsidRPr="00F55B0E">
        <w:rPr>
          <w:b/>
          <w:bCs/>
        </w:rPr>
        <w:t>__________________________________________________________________________________</w:t>
      </w:r>
    </w:p>
    <w:p w:rsidR="006E79B6" w:rsidRPr="00F55B0E" w:rsidRDefault="006E79B6" w:rsidP="006E79B6">
      <w:pPr>
        <w:rPr>
          <w:b/>
          <w:bCs/>
        </w:rPr>
      </w:pPr>
      <w:r w:rsidRPr="00F55B0E">
        <w:rPr>
          <w:b/>
          <w:bCs/>
        </w:rPr>
        <w:t>__________________________________________________________________________________</w:t>
      </w:r>
    </w:p>
    <w:p w:rsidR="006E79B6" w:rsidRPr="00F55B0E" w:rsidRDefault="006E79B6" w:rsidP="006E79B6">
      <w:pPr>
        <w:rPr>
          <w:b/>
          <w:bCs/>
        </w:rPr>
      </w:pPr>
      <w:r w:rsidRPr="00F55B0E">
        <w:rPr>
          <w:b/>
          <w:bCs/>
        </w:rPr>
        <w:t>__________________________________________________________________________________</w:t>
      </w:r>
    </w:p>
    <w:p w:rsidR="006E79B6" w:rsidRPr="00F55B0E" w:rsidRDefault="006E79B6" w:rsidP="006E79B6">
      <w:pPr>
        <w:rPr>
          <w:b/>
          <w:bCs/>
        </w:rPr>
      </w:pPr>
      <w:r w:rsidRPr="00F55B0E">
        <w:rPr>
          <w:b/>
          <w:bCs/>
        </w:rPr>
        <w:t>__________________________________________________________________________________</w:t>
      </w:r>
    </w:p>
    <w:p w:rsidR="006E79B6" w:rsidRPr="00F55B0E" w:rsidRDefault="006E79B6" w:rsidP="006E79B6">
      <w:pPr>
        <w:rPr>
          <w:b/>
          <w:bCs/>
        </w:rPr>
      </w:pPr>
      <w:r w:rsidRPr="00F55B0E">
        <w:rPr>
          <w:b/>
          <w:bCs/>
        </w:rPr>
        <w:t>__________________________________________________________________________________</w:t>
      </w:r>
    </w:p>
    <w:p w:rsidR="0051079B" w:rsidRPr="0050776D" w:rsidRDefault="0051079B" w:rsidP="0051079B">
      <w:pPr>
        <w:pStyle w:val="Rubrik2"/>
      </w:pPr>
      <w:r w:rsidRPr="0050776D">
        <w:lastRenderedPageBreak/>
        <w:t xml:space="preserve">[Bild </w:t>
      </w:r>
      <w:r>
        <w:t>11 &amp; 12 Järnväg</w:t>
      </w:r>
      <w:r w:rsidRPr="0050776D">
        <w:t>]</w:t>
      </w:r>
    </w:p>
    <w:p w:rsidR="00A338CF" w:rsidRDefault="00A338CF" w:rsidP="00B76C4D"/>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851"/>
      </w:tblGrid>
      <w:tr w:rsidR="00B27B41" w:rsidTr="00B27B41">
        <w:tc>
          <w:tcPr>
            <w:tcW w:w="4361" w:type="dxa"/>
          </w:tcPr>
          <w:p w:rsidR="00B27B41" w:rsidRDefault="00AA5675" w:rsidP="00B76C4D">
            <w:r>
              <w:rPr>
                <w:noProof/>
                <w:lang w:eastAsia="sv-SE"/>
              </w:rPr>
              <w:drawing>
                <wp:anchor distT="0" distB="0" distL="114300" distR="114300" simplePos="0" relativeHeight="251683840" behindDoc="0" locked="0" layoutInCell="1" allowOverlap="1">
                  <wp:simplePos x="0" y="0"/>
                  <wp:positionH relativeFrom="column">
                    <wp:posOffset>-53975</wp:posOffset>
                  </wp:positionH>
                  <wp:positionV relativeFrom="paragraph">
                    <wp:posOffset>13970</wp:posOffset>
                  </wp:positionV>
                  <wp:extent cx="2720975" cy="2040890"/>
                  <wp:effectExtent l="19050" t="19050" r="22225" b="16510"/>
                  <wp:wrapSquare wrapText="bothSides"/>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0975" cy="20408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c>
          <w:tcPr>
            <w:tcW w:w="4851" w:type="dxa"/>
          </w:tcPr>
          <w:p w:rsidR="00B27B41" w:rsidRDefault="00AA5675" w:rsidP="00B76C4D">
            <w:r>
              <w:rPr>
                <w:noProof/>
                <w:lang w:eastAsia="sv-SE"/>
              </w:rPr>
              <w:drawing>
                <wp:anchor distT="0" distB="0" distL="114300" distR="114300" simplePos="0" relativeHeight="251685888" behindDoc="0" locked="0" layoutInCell="1" allowOverlap="1">
                  <wp:simplePos x="0" y="0"/>
                  <wp:positionH relativeFrom="column">
                    <wp:posOffset>13970</wp:posOffset>
                  </wp:positionH>
                  <wp:positionV relativeFrom="paragraph">
                    <wp:posOffset>12065</wp:posOffset>
                  </wp:positionV>
                  <wp:extent cx="2720975" cy="2040890"/>
                  <wp:effectExtent l="19050" t="19050" r="22225" b="16510"/>
                  <wp:wrapSquare wrapText="bothSides"/>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0975" cy="20408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1D56B0" w:rsidRPr="00F55B0E" w:rsidRDefault="00A537F1" w:rsidP="00442F14">
      <w:pPr>
        <w:rPr>
          <w:rFonts w:ascii="Cambria" w:hAnsi="Cambria"/>
          <w:b/>
          <w:bCs/>
          <w:color w:val="4F81BD"/>
        </w:rPr>
      </w:pPr>
      <w:r>
        <w:rPr>
          <w:rFonts w:ascii="Cambria" w:hAnsi="Cambria"/>
          <w:b/>
          <w:bCs/>
          <w:color w:val="4F81BD"/>
        </w:rPr>
        <w:t>Ansvar</w:t>
      </w:r>
    </w:p>
    <w:p w:rsidR="00493B43" w:rsidRDefault="00493B43" w:rsidP="00442F14">
      <w:pPr>
        <w:rPr>
          <w:iCs/>
        </w:rPr>
      </w:pPr>
      <w:r w:rsidRPr="00A97EA9">
        <w:rPr>
          <w:iCs/>
        </w:rPr>
        <w:t>Lastsäkring är nödvändigt för alla transportslag</w:t>
      </w:r>
      <w:r>
        <w:rPr>
          <w:iCs/>
        </w:rPr>
        <w:t>,</w:t>
      </w:r>
      <w:r w:rsidRPr="00A97EA9">
        <w:rPr>
          <w:iCs/>
        </w:rPr>
        <w:t xml:space="preserve"> så att varje transport kan genomföras säkert till skydd för miljön, liv och hälsa samt andra tänkbara intressenter. </w:t>
      </w:r>
      <w:r>
        <w:rPr>
          <w:iCs/>
        </w:rPr>
        <w:t>Detta är förklaringen till varför länder stiftar lagar och fastställer standarder eller normer för lastsäkring.</w:t>
      </w:r>
    </w:p>
    <w:p w:rsidR="009413BD" w:rsidRDefault="00F6652A" w:rsidP="00442F14">
      <w:pPr>
        <w:rPr>
          <w:iCs/>
        </w:rPr>
      </w:pPr>
      <w:r>
        <w:rPr>
          <w:iCs/>
        </w:rPr>
        <w:t xml:space="preserve">Avsändaren lastar oftast godset och är då ansvarig för alla konsekvenser till följd av bristfällig lastsäkring. Hursomhelst, om något </w:t>
      </w:r>
      <w:proofErr w:type="gramStart"/>
      <w:r>
        <w:rPr>
          <w:iCs/>
        </w:rPr>
        <w:t>inträffar</w:t>
      </w:r>
      <w:proofErr w:type="gramEnd"/>
      <w:r>
        <w:rPr>
          <w:iCs/>
        </w:rPr>
        <w:t xml:space="preserve"> </w:t>
      </w:r>
      <w:proofErr w:type="gramStart"/>
      <w:r>
        <w:rPr>
          <w:iCs/>
        </w:rPr>
        <w:t>är</w:t>
      </w:r>
      <w:proofErr w:type="gramEnd"/>
      <w:r>
        <w:rPr>
          <w:iCs/>
        </w:rPr>
        <w:t xml:space="preserve"> järnvägsoperatören skyldig att bevisa att lastsäkringen var</w:t>
      </w:r>
      <w:r w:rsidR="00B75EA7">
        <w:rPr>
          <w:iCs/>
        </w:rPr>
        <w:t>it</w:t>
      </w:r>
      <w:r>
        <w:rPr>
          <w:iCs/>
        </w:rPr>
        <w:t xml:space="preserve"> bristfälligt </w:t>
      </w:r>
      <w:r w:rsidR="00B75EA7">
        <w:rPr>
          <w:iCs/>
        </w:rPr>
        <w:t>utförd</w:t>
      </w:r>
      <w:r>
        <w:rPr>
          <w:iCs/>
        </w:rPr>
        <w:t xml:space="preserve">. Även om järnvägsoperatören kan bevisa detta är företaget ansvarigt för skador om </w:t>
      </w:r>
      <w:r w:rsidR="009413BD">
        <w:rPr>
          <w:iCs/>
        </w:rPr>
        <w:t>han kände till att lastsäkringen var bristfällig.</w:t>
      </w:r>
    </w:p>
    <w:p w:rsidR="00493B43" w:rsidRDefault="009413BD" w:rsidP="00442F14">
      <w:pPr>
        <w:rPr>
          <w:iCs/>
        </w:rPr>
      </w:pPr>
      <w:r>
        <w:rPr>
          <w:iCs/>
        </w:rPr>
        <w:t>På terminalen lastas enheten med en</w:t>
      </w:r>
      <w:r w:rsidR="00F6652A">
        <w:rPr>
          <w:iCs/>
        </w:rPr>
        <w:t xml:space="preserve"> </w:t>
      </w:r>
      <w:proofErr w:type="spellStart"/>
      <w:r>
        <w:rPr>
          <w:iCs/>
        </w:rPr>
        <w:t>reach</w:t>
      </w:r>
      <w:proofErr w:type="spellEnd"/>
      <w:r>
        <w:rPr>
          <w:iCs/>
        </w:rPr>
        <w:t xml:space="preserve"> </w:t>
      </w:r>
      <w:proofErr w:type="spellStart"/>
      <w:r>
        <w:rPr>
          <w:iCs/>
        </w:rPr>
        <w:t>stacker</w:t>
      </w:r>
      <w:proofErr w:type="spellEnd"/>
      <w:r>
        <w:rPr>
          <w:iCs/>
        </w:rPr>
        <w:t xml:space="preserve"> och därefter kontrolleras att enheten blivit korrekt placerad.</w:t>
      </w:r>
      <w:r w:rsidR="00F6652A">
        <w:rPr>
          <w:iCs/>
        </w:rPr>
        <w:t xml:space="preserve"> </w:t>
      </w:r>
    </w:p>
    <w:p w:rsidR="009413BD" w:rsidRPr="00493B43" w:rsidRDefault="009413BD" w:rsidP="00442F14">
      <w:pPr>
        <w:rPr>
          <w:iCs/>
        </w:rPr>
      </w:pPr>
    </w:p>
    <w:p w:rsidR="00935135" w:rsidRPr="009413BD" w:rsidRDefault="009413BD" w:rsidP="00442F14">
      <w:pPr>
        <w:rPr>
          <w:rFonts w:ascii="Cambria" w:hAnsi="Cambria"/>
          <w:b/>
          <w:bCs/>
          <w:color w:val="4F81BD"/>
        </w:rPr>
      </w:pPr>
      <w:r w:rsidRPr="009413BD">
        <w:rPr>
          <w:rFonts w:ascii="Cambria" w:hAnsi="Cambria"/>
          <w:b/>
          <w:bCs/>
          <w:color w:val="4F81BD"/>
        </w:rPr>
        <w:t xml:space="preserve">Regelverk, standarder och </w:t>
      </w:r>
      <w:proofErr w:type="spellStart"/>
      <w:r w:rsidRPr="009413BD">
        <w:rPr>
          <w:rFonts w:ascii="Cambria" w:hAnsi="Cambria"/>
          <w:b/>
          <w:bCs/>
          <w:color w:val="4F81BD"/>
        </w:rPr>
        <w:t>guidelines</w:t>
      </w:r>
      <w:proofErr w:type="spellEnd"/>
    </w:p>
    <w:p w:rsidR="00935135" w:rsidRPr="009413BD" w:rsidRDefault="009413BD" w:rsidP="00935135">
      <w:pPr>
        <w:rPr>
          <w:rFonts w:ascii="Cambria" w:hAnsi="Cambria"/>
          <w:b/>
          <w:bCs/>
          <w:color w:val="4F81BD"/>
        </w:rPr>
      </w:pPr>
      <w:r w:rsidRPr="009413BD">
        <w:rPr>
          <w:rFonts w:ascii="Cambria" w:hAnsi="Cambria"/>
          <w:b/>
          <w:bCs/>
          <w:i/>
          <w:iCs/>
          <w:color w:val="4F81BD"/>
        </w:rPr>
        <w:t>Direktiv</w:t>
      </w:r>
      <w:r w:rsidR="00935135" w:rsidRPr="009413BD">
        <w:rPr>
          <w:rFonts w:ascii="Cambria" w:hAnsi="Cambria"/>
          <w:b/>
          <w:bCs/>
          <w:i/>
          <w:iCs/>
          <w:color w:val="4F81BD"/>
        </w:rPr>
        <w:t xml:space="preserve"> 2004/49</w:t>
      </w:r>
    </w:p>
    <w:p w:rsidR="009413BD" w:rsidRDefault="008F14A1" w:rsidP="00935135">
      <w:pPr>
        <w:rPr>
          <w:iCs/>
        </w:rPr>
      </w:pPr>
      <w:r>
        <w:rPr>
          <w:iCs/>
        </w:rPr>
        <w:t xml:space="preserve">EU-direktivet 2004/49 är grundfundamentet för säkra järnvägstransporter. Syftet med direktivet är att förbättra den övergripande säkerheten samt att öka tillgängligheten för järnvägstransporter. Direktivet definierar också ett antal målkriterier inom säkerhetsområdet. Direktivet fastslår att medlemsländer ska förfoga över en </w:t>
      </w:r>
      <w:r w:rsidR="00A22993">
        <w:rPr>
          <w:iCs/>
        </w:rPr>
        <w:t xml:space="preserve">säkerhetsansvarig myndighet samt en myndighet som utreder eventuella olyckor. I tillägg ger direktivet principer kring säkerhetsmanagement men ger inga instruktioner för lastsäkring. </w:t>
      </w:r>
    </w:p>
    <w:p w:rsidR="00935135" w:rsidRPr="00A22993" w:rsidRDefault="00A22993" w:rsidP="00935135">
      <w:pPr>
        <w:rPr>
          <w:rFonts w:ascii="Cambria" w:hAnsi="Cambria"/>
          <w:b/>
          <w:bCs/>
          <w:color w:val="4F81BD"/>
        </w:rPr>
      </w:pPr>
      <w:r w:rsidRPr="00A22993">
        <w:rPr>
          <w:rFonts w:ascii="Cambria" w:hAnsi="Cambria"/>
          <w:b/>
          <w:bCs/>
          <w:i/>
          <w:iCs/>
          <w:color w:val="4F81BD"/>
        </w:rPr>
        <w:br w:type="page"/>
      </w:r>
      <w:r w:rsidRPr="00A22993">
        <w:rPr>
          <w:rFonts w:ascii="Cambria" w:hAnsi="Cambria"/>
          <w:b/>
          <w:bCs/>
          <w:i/>
          <w:iCs/>
          <w:color w:val="4F81BD"/>
        </w:rPr>
        <w:lastRenderedPageBreak/>
        <w:t>Nationella regler</w:t>
      </w:r>
    </w:p>
    <w:p w:rsidR="00F55B0E" w:rsidRPr="00F55B0E" w:rsidRDefault="00A22993" w:rsidP="00F55B0E">
      <w:r w:rsidRPr="00A22993">
        <w:t>Lagar och förordningar reglerar effektivt</w:t>
      </w:r>
      <w:r>
        <w:t xml:space="preserve"> nationella</w:t>
      </w:r>
      <w:r w:rsidRPr="00A22993">
        <w:t xml:space="preserve"> </w:t>
      </w:r>
      <w:r>
        <w:t>järnvägstransporter</w:t>
      </w:r>
      <w:r w:rsidR="00F55B0E">
        <w:t xml:space="preserve">, vilket är tillvägagångssättet i Europa. Järnvägslagar fastställer de övergripande säkerhetsfrågorna medan förordningar ger detaljerade instruktioner kring områden såsom lastsäkring, lastning och utformning av emballage. </w:t>
      </w:r>
      <w:r w:rsidR="00F55B0E" w:rsidRPr="00F55B0E">
        <w:t>Därtill fördelas ansvaret mellan transportaktörerna.</w:t>
      </w:r>
    </w:p>
    <w:p w:rsidR="00A22993" w:rsidRPr="00F55B0E" w:rsidRDefault="00F55B0E" w:rsidP="00F55B0E">
      <w:r w:rsidRPr="00F55B0E">
        <w:t xml:space="preserve">  </w:t>
      </w:r>
      <w:r w:rsidR="00A22993" w:rsidRPr="00F55B0E">
        <w:t xml:space="preserve">  </w:t>
      </w:r>
    </w:p>
    <w:p w:rsidR="00935135" w:rsidRPr="00F55B0E" w:rsidRDefault="00F55B0E" w:rsidP="00935135">
      <w:pPr>
        <w:rPr>
          <w:rFonts w:ascii="Cambria" w:hAnsi="Cambria"/>
          <w:b/>
          <w:bCs/>
          <w:color w:val="4F81BD"/>
        </w:rPr>
      </w:pPr>
      <w:r>
        <w:rPr>
          <w:rFonts w:ascii="Cambria" w:hAnsi="Cambria"/>
          <w:b/>
          <w:bCs/>
          <w:i/>
          <w:iCs/>
          <w:color w:val="4F81BD"/>
        </w:rPr>
        <w:t>Enhetliga</w:t>
      </w:r>
      <w:r w:rsidRPr="00F55B0E">
        <w:rPr>
          <w:rFonts w:ascii="Cambria" w:hAnsi="Cambria"/>
          <w:b/>
          <w:bCs/>
          <w:i/>
          <w:iCs/>
          <w:color w:val="4F81BD"/>
        </w:rPr>
        <w:t xml:space="preserve"> regler rörande transport av gods på järnväg (CIM)</w:t>
      </w:r>
    </w:p>
    <w:p w:rsidR="00034728" w:rsidRDefault="00211811" w:rsidP="00935135">
      <w:pPr>
        <w:rPr>
          <w:iCs/>
        </w:rPr>
      </w:pPr>
      <w:r>
        <w:rPr>
          <w:iCs/>
        </w:rPr>
        <w:t xml:space="preserve">Dessa regler gäller för godstransporter på järnväg under förutsättning att lastnings- och lossningsterminalerna </w:t>
      </w:r>
      <w:proofErr w:type="gramStart"/>
      <w:r>
        <w:rPr>
          <w:iCs/>
        </w:rPr>
        <w:t>är</w:t>
      </w:r>
      <w:proofErr w:type="gramEnd"/>
      <w:r>
        <w:rPr>
          <w:iCs/>
        </w:rPr>
        <w:t xml:space="preserve"> </w:t>
      </w:r>
      <w:proofErr w:type="gramStart"/>
      <w:r>
        <w:rPr>
          <w:iCs/>
        </w:rPr>
        <w:t>belägna</w:t>
      </w:r>
      <w:proofErr w:type="gramEnd"/>
      <w:r>
        <w:rPr>
          <w:iCs/>
        </w:rPr>
        <w:t xml:space="preserve"> </w:t>
      </w:r>
      <w:proofErr w:type="gramStart"/>
      <w:r>
        <w:rPr>
          <w:iCs/>
        </w:rPr>
        <w:t>i</w:t>
      </w:r>
      <w:proofErr w:type="gramEnd"/>
      <w:r>
        <w:rPr>
          <w:iCs/>
        </w:rPr>
        <w:t xml:space="preserve"> två medlemsstater. Reglerna gäller även för transporter mellan två länder där ett land är en medlemsstat och där parterna godkänner att villkoren i CIM ska tillämpas.</w:t>
      </w:r>
    </w:p>
    <w:p w:rsidR="00F940DA" w:rsidRDefault="00034728" w:rsidP="00935135">
      <w:pPr>
        <w:rPr>
          <w:iCs/>
        </w:rPr>
      </w:pPr>
      <w:r>
        <w:rPr>
          <w:iCs/>
        </w:rPr>
        <w:t>Artikel 6 till 12 i regelverket berör innehållet i transportavtalet och hänvisar till RID-regelverket för transporter</w:t>
      </w:r>
      <w:r w:rsidR="00F940DA">
        <w:rPr>
          <w:iCs/>
        </w:rPr>
        <w:t xml:space="preserve"> av farligt gods. </w:t>
      </w:r>
      <w:r w:rsidR="00F940DA" w:rsidRPr="0020675A">
        <w:rPr>
          <w:iCs/>
        </w:rPr>
        <w:t xml:space="preserve">Nedan finns ett förtydligande kring RID. </w:t>
      </w:r>
      <w:r w:rsidR="00F940DA" w:rsidRPr="00F940DA">
        <w:rPr>
          <w:iCs/>
        </w:rPr>
        <w:t xml:space="preserve">Artikel 11 </w:t>
      </w:r>
      <w:r w:rsidR="00F940DA">
        <w:rPr>
          <w:iCs/>
        </w:rPr>
        <w:t>föreskriver</w:t>
      </w:r>
      <w:r w:rsidR="00F940DA" w:rsidRPr="00F940DA">
        <w:rPr>
          <w:iCs/>
        </w:rPr>
        <w:t xml:space="preserve"> </w:t>
      </w:r>
      <w:r w:rsidR="00F940DA">
        <w:rPr>
          <w:iCs/>
        </w:rPr>
        <w:t>att</w:t>
      </w:r>
      <w:r w:rsidR="00F940DA" w:rsidRPr="00F940DA">
        <w:rPr>
          <w:iCs/>
        </w:rPr>
        <w:t xml:space="preserve"> transportören </w:t>
      </w:r>
      <w:r w:rsidR="00F940DA">
        <w:rPr>
          <w:iCs/>
        </w:rPr>
        <w:t xml:space="preserve">har rätt </w:t>
      </w:r>
      <w:r w:rsidR="00F940DA" w:rsidRPr="00F940DA">
        <w:rPr>
          <w:iCs/>
        </w:rPr>
        <w:t>att bedöma huruvida transportvillkoren är uppfyllda och om godset överensstämmer med beskrivningen.</w:t>
      </w:r>
    </w:p>
    <w:p w:rsidR="00F940DA" w:rsidRDefault="00F940DA" w:rsidP="00935135">
      <w:pPr>
        <w:rPr>
          <w:iCs/>
        </w:rPr>
      </w:pPr>
      <w:r>
        <w:rPr>
          <w:iCs/>
        </w:rPr>
        <w:t>Paragraf 1 i artikel 13 fastställer ansvaret för lastning och lossning av gods. Paragraf 2 föreskriver att avsändaren är ansvarig för alla konsekvenser av felakti</w:t>
      </w:r>
      <w:r w:rsidR="00085777">
        <w:rPr>
          <w:iCs/>
        </w:rPr>
        <w:t>g</w:t>
      </w:r>
      <w:r>
        <w:rPr>
          <w:iCs/>
        </w:rPr>
        <w:t xml:space="preserve"> lastning utförd av honom själv. Han måste ersätta varje fall av sådan skada</w:t>
      </w:r>
      <w:r w:rsidR="00AF6C40">
        <w:rPr>
          <w:iCs/>
        </w:rPr>
        <w:t>,</w:t>
      </w:r>
      <w:r>
        <w:rPr>
          <w:iCs/>
        </w:rPr>
        <w:t xml:space="preserve"> men bevisbördan för felaktig lastning åligger transportören.</w:t>
      </w:r>
      <w:r w:rsidR="00AF6C40">
        <w:rPr>
          <w:iCs/>
        </w:rPr>
        <w:t xml:space="preserve"> Artikel 23, 24 och 25 berör ytterligare villkor kring ansvarsfrågan. </w:t>
      </w:r>
      <w:r>
        <w:rPr>
          <w:iCs/>
        </w:rPr>
        <w:t xml:space="preserve"> </w:t>
      </w:r>
    </w:p>
    <w:p w:rsidR="00AF6C40" w:rsidRDefault="00AF6C40" w:rsidP="00935135">
      <w:pPr>
        <w:rPr>
          <w:iCs/>
        </w:rPr>
      </w:pPr>
    </w:p>
    <w:p w:rsidR="00935135" w:rsidRPr="00AF6C40" w:rsidRDefault="00AF6C40" w:rsidP="00935135">
      <w:pPr>
        <w:rPr>
          <w:rFonts w:ascii="Cambria" w:hAnsi="Cambria"/>
          <w:b/>
          <w:bCs/>
          <w:color w:val="4F81BD"/>
        </w:rPr>
      </w:pPr>
      <w:r>
        <w:rPr>
          <w:rFonts w:ascii="Cambria" w:hAnsi="Cambria"/>
          <w:b/>
          <w:bCs/>
          <w:i/>
          <w:iCs/>
          <w:color w:val="4F81BD"/>
        </w:rPr>
        <w:t xml:space="preserve">Riktlinjer för lastning, </w:t>
      </w:r>
      <w:r w:rsidR="00935135" w:rsidRPr="00AF6C40">
        <w:rPr>
          <w:rFonts w:ascii="Cambria" w:hAnsi="Cambria"/>
          <w:b/>
          <w:bCs/>
          <w:i/>
          <w:iCs/>
          <w:color w:val="4F81BD"/>
        </w:rPr>
        <w:t>UIC</w:t>
      </w:r>
    </w:p>
    <w:p w:rsidR="000151A5" w:rsidRDefault="00AF6C40" w:rsidP="00935135">
      <w:pPr>
        <w:rPr>
          <w:iCs/>
        </w:rPr>
      </w:pPr>
      <w:r w:rsidRPr="000151A5">
        <w:rPr>
          <w:iCs/>
        </w:rPr>
        <w:t>Internationella järnvägsunionen</w:t>
      </w:r>
      <w:r w:rsidR="00085777">
        <w:rPr>
          <w:iCs/>
        </w:rPr>
        <w:t xml:space="preserve"> UIC</w:t>
      </w:r>
      <w:r w:rsidRPr="000151A5">
        <w:rPr>
          <w:iCs/>
        </w:rPr>
        <w:t xml:space="preserve"> har publicerat</w:t>
      </w:r>
      <w:r w:rsidR="000151A5">
        <w:rPr>
          <w:iCs/>
        </w:rPr>
        <w:t xml:space="preserve"> tekniska rapporter för lastning av gods. </w:t>
      </w:r>
      <w:r w:rsidR="000151A5" w:rsidRPr="000151A5">
        <w:rPr>
          <w:iCs/>
        </w:rPr>
        <w:t>Publikationerna består av generella riktlinjer och ett antal tillägg. Nationella lastningsinstruktioner följer dessa riktlinjer.</w:t>
      </w:r>
      <w:r w:rsidR="000151A5">
        <w:rPr>
          <w:iCs/>
        </w:rPr>
        <w:t xml:space="preserve"> </w:t>
      </w:r>
    </w:p>
    <w:p w:rsidR="000151A5" w:rsidRDefault="000151A5" w:rsidP="00935135">
      <w:pPr>
        <w:rPr>
          <w:iCs/>
        </w:rPr>
      </w:pPr>
    </w:p>
    <w:p w:rsidR="00935135" w:rsidRPr="000151A5" w:rsidRDefault="009044C7" w:rsidP="00935135">
      <w:pPr>
        <w:rPr>
          <w:rFonts w:ascii="Cambria" w:hAnsi="Cambria"/>
          <w:b/>
          <w:bCs/>
          <w:color w:val="4F81BD"/>
        </w:rPr>
      </w:pPr>
      <w:r>
        <w:rPr>
          <w:rFonts w:ascii="Cambria" w:hAnsi="Cambria"/>
          <w:b/>
          <w:bCs/>
          <w:i/>
          <w:iCs/>
          <w:color w:val="4F81BD"/>
        </w:rPr>
        <w:t xml:space="preserve">Regelverk rörande internationella transporter av farligt gods på järnväg (RID) </w:t>
      </w:r>
    </w:p>
    <w:p w:rsidR="00935135" w:rsidRPr="009044C7" w:rsidRDefault="009044C7" w:rsidP="00935135">
      <w:pPr>
        <w:rPr>
          <w:iCs/>
        </w:rPr>
      </w:pPr>
      <w:r w:rsidRPr="009044C7">
        <w:rPr>
          <w:iCs/>
        </w:rPr>
        <w:t xml:space="preserve">Detta regelverk tillämpas på internationella transporter av farligt gods på järnväg i RID-kontrakterade stater. </w:t>
      </w:r>
      <w:r>
        <w:rPr>
          <w:iCs/>
        </w:rPr>
        <w:t>RID-regelverket föreskriver tillvägagångssätt för klassificering av gods, användning av förpackningar, användning av tankar, försändelsehantering samt transport.</w:t>
      </w:r>
      <w:r w:rsidR="00935135" w:rsidRPr="009044C7">
        <w:rPr>
          <w:iCs/>
        </w:rPr>
        <w:t xml:space="preserve">  </w:t>
      </w:r>
    </w:p>
    <w:p w:rsidR="00F1004D" w:rsidRPr="009044C7" w:rsidRDefault="00F1004D" w:rsidP="00935135">
      <w:pPr>
        <w:rPr>
          <w:rFonts w:ascii="Cambria" w:hAnsi="Cambria"/>
          <w:b/>
          <w:bCs/>
          <w:i/>
          <w:iCs/>
          <w:color w:val="4F81BD"/>
        </w:rPr>
      </w:pPr>
    </w:p>
    <w:p w:rsidR="00935135" w:rsidRPr="009044C7" w:rsidRDefault="009044C7" w:rsidP="00935135">
      <w:pPr>
        <w:rPr>
          <w:rFonts w:ascii="Cambria" w:hAnsi="Cambria"/>
          <w:b/>
          <w:bCs/>
          <w:color w:val="4F81BD"/>
        </w:rPr>
      </w:pPr>
      <w:r w:rsidRPr="009044C7">
        <w:rPr>
          <w:rFonts w:ascii="Cambria" w:hAnsi="Cambria"/>
          <w:b/>
          <w:bCs/>
          <w:i/>
          <w:iCs/>
          <w:color w:val="4F81BD"/>
        </w:rPr>
        <w:br w:type="page"/>
      </w:r>
      <w:r w:rsidRPr="009044C7">
        <w:rPr>
          <w:rFonts w:ascii="Cambria" w:hAnsi="Cambria"/>
          <w:b/>
          <w:bCs/>
          <w:i/>
          <w:iCs/>
          <w:color w:val="4F81BD"/>
        </w:rPr>
        <w:lastRenderedPageBreak/>
        <w:t>Europeisk överenskommelse rörande internationella transporter av farligt gods på väg (ADR)</w:t>
      </w:r>
    </w:p>
    <w:p w:rsidR="00072AC7" w:rsidRDefault="009044C7" w:rsidP="00935135">
      <w:pPr>
        <w:rPr>
          <w:iCs/>
        </w:rPr>
      </w:pPr>
      <w:r w:rsidRPr="009044C7">
        <w:rPr>
          <w:iCs/>
        </w:rPr>
        <w:t>ADR-överenskommelsen reglerar internationella transporter av farligt gods på</w:t>
      </w:r>
      <w:r>
        <w:rPr>
          <w:iCs/>
        </w:rPr>
        <w:t xml:space="preserve"> </w:t>
      </w:r>
      <w:r w:rsidRPr="009044C7">
        <w:rPr>
          <w:iCs/>
        </w:rPr>
        <w:t xml:space="preserve">väg. </w:t>
      </w:r>
      <w:r>
        <w:rPr>
          <w:iCs/>
        </w:rPr>
        <w:t xml:space="preserve"> Överenskommelsen fastställer ansvaret för olika parter under transporten såväl som krav på fordon och utrustning. </w:t>
      </w:r>
      <w:r w:rsidRPr="00072AC7">
        <w:rPr>
          <w:iCs/>
        </w:rPr>
        <w:t xml:space="preserve">I tillägg ges </w:t>
      </w:r>
      <w:r w:rsidR="00072AC7" w:rsidRPr="00072AC7">
        <w:rPr>
          <w:iCs/>
        </w:rPr>
        <w:t>transport</w:t>
      </w:r>
      <w:r w:rsidRPr="00072AC7">
        <w:rPr>
          <w:iCs/>
        </w:rPr>
        <w:t>instruktioner</w:t>
      </w:r>
      <w:r w:rsidR="00072AC7" w:rsidRPr="00072AC7">
        <w:rPr>
          <w:iCs/>
        </w:rPr>
        <w:t xml:space="preserve"> och regler kring förpackning och märkning av farligt gods.</w:t>
      </w:r>
    </w:p>
    <w:p w:rsidR="00072AC7" w:rsidRDefault="00072AC7" w:rsidP="00935135">
      <w:pPr>
        <w:rPr>
          <w:iCs/>
        </w:rPr>
      </w:pPr>
      <w:r>
        <w:rPr>
          <w:iCs/>
        </w:rPr>
        <w:t>Överenskommelsen är i sig relativt kort, men har två omfattande appendix. Det första appendixet beskriver olika typer av farligt gods samt ger instruktioner kring förpackning och märkning. Det andra appendixet berör den utrustning som hanterar det farliga godset.</w:t>
      </w:r>
    </w:p>
    <w:p w:rsidR="00935135" w:rsidRPr="00072AC7" w:rsidRDefault="00072AC7" w:rsidP="00935135">
      <w:pPr>
        <w:rPr>
          <w:iCs/>
        </w:rPr>
      </w:pPr>
      <w:r>
        <w:rPr>
          <w:iCs/>
        </w:rPr>
        <w:t xml:space="preserve">Viktigt att notera är att vägreglerna (ADR) är tillräckliga för kombinerade transporter. Från den 1 juli 2013 är standarden EN 12195-1 tillräcklig (ADR). </w:t>
      </w:r>
      <w:r w:rsidR="00935135" w:rsidRPr="00072AC7">
        <w:rPr>
          <w:iCs/>
        </w:rPr>
        <w:t xml:space="preserve">  </w:t>
      </w:r>
    </w:p>
    <w:p w:rsidR="00935135" w:rsidRPr="002B798E" w:rsidRDefault="00935135" w:rsidP="00935135">
      <w:pPr>
        <w:rPr>
          <w:iCs/>
        </w:rPr>
      </w:pPr>
      <w:r w:rsidRPr="002B798E">
        <w:rPr>
          <w:iCs/>
        </w:rPr>
        <w:t xml:space="preserve"> </w:t>
      </w:r>
    </w:p>
    <w:p w:rsidR="00935135" w:rsidRPr="002B798E" w:rsidRDefault="002B798E" w:rsidP="00935135">
      <w:pPr>
        <w:rPr>
          <w:rFonts w:ascii="Cambria" w:hAnsi="Cambria"/>
          <w:b/>
          <w:bCs/>
          <w:color w:val="4F81BD"/>
        </w:rPr>
      </w:pPr>
      <w:r w:rsidRPr="002B798E">
        <w:rPr>
          <w:rFonts w:ascii="Cambria" w:hAnsi="Cambria"/>
          <w:b/>
          <w:bCs/>
          <w:i/>
          <w:iCs/>
          <w:color w:val="4F81BD"/>
        </w:rPr>
        <w:t>Riktlinjer för kombi</w:t>
      </w:r>
      <w:r>
        <w:rPr>
          <w:rFonts w:ascii="Cambria" w:hAnsi="Cambria"/>
          <w:b/>
          <w:bCs/>
          <w:i/>
          <w:iCs/>
          <w:color w:val="4F81BD"/>
        </w:rPr>
        <w:t>transportörer</w:t>
      </w:r>
    </w:p>
    <w:p w:rsidR="002B798E" w:rsidRPr="002B798E" w:rsidRDefault="002B798E" w:rsidP="00935135">
      <w:pPr>
        <w:rPr>
          <w:iCs/>
        </w:rPr>
      </w:pPr>
      <w:r w:rsidRPr="002B798E">
        <w:rPr>
          <w:iCs/>
        </w:rPr>
        <w:t xml:space="preserve">Järnvägsoperatörer agerar mer och mer som kombitransportörer. </w:t>
      </w:r>
      <w:r>
        <w:rPr>
          <w:iCs/>
        </w:rPr>
        <w:t>Därigenom har järnvägsbolagen utformat lastningsinstruktioner för enheter som transporteras i multimodala system.</w:t>
      </w:r>
    </w:p>
    <w:p w:rsidR="00935135" w:rsidRPr="0020675A" w:rsidRDefault="00935135" w:rsidP="00442F14">
      <w:pPr>
        <w:rPr>
          <w:rFonts w:ascii="Cambria" w:hAnsi="Cambria"/>
          <w:b/>
          <w:bCs/>
          <w:color w:val="4F81BD"/>
        </w:rPr>
      </w:pPr>
    </w:p>
    <w:p w:rsidR="00935135" w:rsidRDefault="002B798E" w:rsidP="00442F14">
      <w:pPr>
        <w:rPr>
          <w:rFonts w:ascii="Cambria" w:hAnsi="Cambria"/>
          <w:b/>
          <w:bCs/>
          <w:color w:val="4F81BD"/>
          <w:lang w:val="en-US"/>
        </w:rPr>
      </w:pPr>
      <w:proofErr w:type="spellStart"/>
      <w:r>
        <w:rPr>
          <w:rFonts w:ascii="Cambria" w:hAnsi="Cambria"/>
          <w:b/>
          <w:bCs/>
          <w:color w:val="4F81BD"/>
          <w:lang w:val="en-US"/>
        </w:rPr>
        <w:t>Källor</w:t>
      </w:r>
      <w:proofErr w:type="spellEnd"/>
      <w:r w:rsidR="00935135">
        <w:rPr>
          <w:rFonts w:ascii="Cambria" w:hAnsi="Cambria"/>
          <w:b/>
          <w:bCs/>
          <w:color w:val="4F81BD"/>
          <w:lang w:val="en-US"/>
        </w:rPr>
        <w:t>:</w:t>
      </w:r>
    </w:p>
    <w:p w:rsidR="00935135" w:rsidRPr="0020761B" w:rsidRDefault="00935135" w:rsidP="00935135">
      <w:pPr>
        <w:rPr>
          <w:iCs/>
          <w:lang w:val="en-GB"/>
        </w:rPr>
      </w:pPr>
      <w:r w:rsidRPr="0020761B">
        <w:rPr>
          <w:iCs/>
          <w:lang w:val="en-GB"/>
        </w:rPr>
        <w:t>The directive 2004/49</w:t>
      </w:r>
      <w:r w:rsidR="0020761B">
        <w:rPr>
          <w:iCs/>
          <w:lang w:val="en-GB"/>
        </w:rPr>
        <w:t xml:space="preserve">, </w:t>
      </w:r>
      <w:r w:rsidR="0020761B" w:rsidRPr="0020761B">
        <w:rPr>
          <w:iCs/>
          <w:lang w:val="en-GB"/>
        </w:rPr>
        <w:t>http://eur-lex.europa.eu/LexUriServ/LexUriSer</w:t>
      </w:r>
      <w:r w:rsidR="0020761B">
        <w:rPr>
          <w:iCs/>
          <w:lang w:val="en-GB"/>
        </w:rPr>
        <w:t>v.do?uri=CELEX:32004L0049</w:t>
      </w:r>
    </w:p>
    <w:p w:rsidR="00935135" w:rsidRDefault="0020761B" w:rsidP="00442F14">
      <w:pPr>
        <w:rPr>
          <w:iCs/>
          <w:lang w:val="en-GB"/>
        </w:rPr>
      </w:pPr>
      <w:r w:rsidRPr="0020761B">
        <w:rPr>
          <w:iCs/>
          <w:lang w:val="en-GB"/>
        </w:rPr>
        <w:t>UIC</w:t>
      </w:r>
      <w:r>
        <w:rPr>
          <w:iCs/>
          <w:lang w:val="en-GB"/>
        </w:rPr>
        <w:t xml:space="preserve">, </w:t>
      </w:r>
      <w:r w:rsidRPr="0020761B">
        <w:rPr>
          <w:iCs/>
          <w:lang w:val="en-GB"/>
        </w:rPr>
        <w:t>http://www.uic.org</w:t>
      </w:r>
    </w:p>
    <w:p w:rsidR="0020761B" w:rsidRDefault="0020761B" w:rsidP="00442F14">
      <w:pPr>
        <w:rPr>
          <w:iCs/>
          <w:lang w:val="en-GB"/>
        </w:rPr>
      </w:pPr>
      <w:r>
        <w:rPr>
          <w:iCs/>
          <w:lang w:val="en-GB"/>
        </w:rPr>
        <w:t xml:space="preserve">Nils Andersson, MariTerm </w:t>
      </w:r>
      <w:proofErr w:type="spellStart"/>
      <w:r>
        <w:rPr>
          <w:iCs/>
          <w:lang w:val="en-GB"/>
        </w:rPr>
        <w:t>Ab</w:t>
      </w:r>
      <w:proofErr w:type="spellEnd"/>
    </w:p>
    <w:p w:rsidR="0020761B" w:rsidRPr="004B6244" w:rsidRDefault="0020761B" w:rsidP="00442F14">
      <w:pPr>
        <w:rPr>
          <w:iCs/>
        </w:rPr>
      </w:pPr>
      <w:r w:rsidRPr="004B6244">
        <w:rPr>
          <w:iCs/>
        </w:rPr>
        <w:t xml:space="preserve">Juhani </w:t>
      </w:r>
      <w:proofErr w:type="spellStart"/>
      <w:r w:rsidRPr="004B6244">
        <w:rPr>
          <w:iCs/>
        </w:rPr>
        <w:t>Lepikkö</w:t>
      </w:r>
      <w:proofErr w:type="spellEnd"/>
      <w:r w:rsidRPr="004B6244">
        <w:rPr>
          <w:iCs/>
        </w:rPr>
        <w:t>, VR-</w:t>
      </w:r>
      <w:proofErr w:type="spellStart"/>
      <w:r w:rsidRPr="004B6244">
        <w:rPr>
          <w:iCs/>
        </w:rPr>
        <w:t>Transpoint</w:t>
      </w:r>
      <w:proofErr w:type="spellEnd"/>
      <w:r w:rsidRPr="004B6244">
        <w:rPr>
          <w:iCs/>
        </w:rPr>
        <w:t xml:space="preserve"> Oy</w:t>
      </w:r>
    </w:p>
    <w:p w:rsidR="00F605C9" w:rsidRPr="004B6244" w:rsidRDefault="00F605C9" w:rsidP="00B76C4D"/>
    <w:p w:rsidR="00F1004D" w:rsidRPr="004B6244" w:rsidRDefault="00F1004D" w:rsidP="00B76C4D"/>
    <w:p w:rsidR="00F1004D" w:rsidRPr="004B6244" w:rsidRDefault="00F1004D" w:rsidP="00B76C4D"/>
    <w:p w:rsidR="00F1004D" w:rsidRPr="004B6244" w:rsidRDefault="00F1004D" w:rsidP="00B76C4D"/>
    <w:p w:rsidR="00F1004D" w:rsidRPr="004B6244" w:rsidRDefault="00F1004D" w:rsidP="00B76C4D"/>
    <w:p w:rsidR="00F1004D" w:rsidRPr="004B6244" w:rsidRDefault="00F1004D" w:rsidP="00B76C4D"/>
    <w:p w:rsidR="00F1004D" w:rsidRPr="004B6244" w:rsidRDefault="00F1004D" w:rsidP="00B76C4D"/>
    <w:p w:rsidR="0051079B" w:rsidRPr="00B847FC" w:rsidRDefault="0051079B" w:rsidP="0051079B">
      <w:pPr>
        <w:rPr>
          <w:b/>
          <w:bCs/>
        </w:rPr>
      </w:pPr>
      <w:r w:rsidRPr="00B847FC">
        <w:rPr>
          <w:b/>
          <w:bCs/>
        </w:rPr>
        <w:lastRenderedPageBreak/>
        <w:t>Anteckningar</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F605C9" w:rsidRPr="0051079B" w:rsidRDefault="00F605C9" w:rsidP="00D37EAA">
      <w:pPr>
        <w:pStyle w:val="Rubrik2"/>
      </w:pPr>
      <w:r>
        <w:rPr>
          <w:lang w:val="en-US"/>
        </w:rPr>
        <w:br w:type="page"/>
      </w:r>
      <w:r w:rsidR="0051079B" w:rsidRPr="0050776D">
        <w:lastRenderedPageBreak/>
        <w:t xml:space="preserve">[Bild </w:t>
      </w:r>
      <w:r w:rsidR="0051079B">
        <w:t>13 Järnväg</w:t>
      </w:r>
      <w:r w:rsidR="0051079B" w:rsidRPr="0050776D">
        <w:t>]</w:t>
      </w:r>
    </w:p>
    <w:p w:rsidR="00B27B41" w:rsidRPr="00B27B41" w:rsidRDefault="00B27B41" w:rsidP="00B27B41">
      <w:pPr>
        <w:rPr>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27B41" w:rsidTr="00B27B41">
        <w:tc>
          <w:tcPr>
            <w:tcW w:w="9212" w:type="dxa"/>
          </w:tcPr>
          <w:p w:rsidR="00B27B41" w:rsidRDefault="00AA5675" w:rsidP="00B27B41">
            <w:pPr>
              <w:rPr>
                <w:lang w:val="en-US"/>
              </w:rPr>
            </w:pPr>
            <w:r>
              <w:rPr>
                <w:noProof/>
                <w:lang w:eastAsia="sv-SE"/>
              </w:rPr>
              <w:drawing>
                <wp:anchor distT="0" distB="0" distL="114300" distR="114300" simplePos="0" relativeHeight="251687936" behindDoc="0" locked="0" layoutInCell="1" allowOverlap="1">
                  <wp:simplePos x="0" y="0"/>
                  <wp:positionH relativeFrom="column">
                    <wp:posOffset>64135</wp:posOffset>
                  </wp:positionH>
                  <wp:positionV relativeFrom="paragraph">
                    <wp:posOffset>12700</wp:posOffset>
                  </wp:positionV>
                  <wp:extent cx="3249295" cy="2437130"/>
                  <wp:effectExtent l="19050" t="19050" r="27305" b="20320"/>
                  <wp:wrapSquare wrapText="bothSides"/>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B27B41" w:rsidRPr="00B27B41" w:rsidRDefault="00B27B41" w:rsidP="00B27B41">
      <w:pPr>
        <w:rPr>
          <w:lang w:val="en-US"/>
        </w:rPr>
      </w:pPr>
    </w:p>
    <w:p w:rsidR="00F605C9" w:rsidRPr="002B798E" w:rsidRDefault="002B798E" w:rsidP="00D37EAA">
      <w:pPr>
        <w:rPr>
          <w:rFonts w:ascii="Cambria" w:hAnsi="Cambria"/>
          <w:b/>
          <w:bCs/>
          <w:color w:val="4F81BD"/>
        </w:rPr>
      </w:pPr>
      <w:r w:rsidRPr="002B798E">
        <w:rPr>
          <w:rFonts w:ascii="Cambria" w:hAnsi="Cambria"/>
          <w:b/>
          <w:bCs/>
          <w:color w:val="4F81BD"/>
        </w:rPr>
        <w:t>Hantering på järnvägsdepån</w:t>
      </w:r>
    </w:p>
    <w:p w:rsidR="002B798E" w:rsidRPr="002B798E" w:rsidRDefault="002B798E" w:rsidP="0020761B">
      <w:pPr>
        <w:autoSpaceDE w:val="0"/>
        <w:autoSpaceDN w:val="0"/>
        <w:adjustRightInd w:val="0"/>
        <w:spacing w:after="0" w:line="240" w:lineRule="auto"/>
        <w:jc w:val="both"/>
        <w:rPr>
          <w:rFonts w:cs="Calibri"/>
          <w:lang w:eastAsia="de-DE"/>
        </w:rPr>
      </w:pPr>
      <w:r w:rsidRPr="002B798E">
        <w:rPr>
          <w:rFonts w:cs="Calibri"/>
          <w:lang w:eastAsia="de-DE"/>
        </w:rPr>
        <w:t>En järnvägsdepå eller en omlastningsterminal är en plats där lastbärare hantera</w:t>
      </w:r>
      <w:r>
        <w:rPr>
          <w:rFonts w:cs="Calibri"/>
          <w:lang w:eastAsia="de-DE"/>
        </w:rPr>
        <w:t>s till och från järnvägsvagnarna. Därtill består arbetet på terminalen i att säkra lastbäraren till vagnen. Innehållet i enheten lämnas orört.</w:t>
      </w:r>
    </w:p>
    <w:p w:rsidR="00236656" w:rsidRPr="0020675A" w:rsidRDefault="00236656" w:rsidP="0020761B">
      <w:pPr>
        <w:autoSpaceDE w:val="0"/>
        <w:autoSpaceDN w:val="0"/>
        <w:adjustRightInd w:val="0"/>
        <w:spacing w:after="0" w:line="240" w:lineRule="auto"/>
        <w:jc w:val="both"/>
        <w:rPr>
          <w:rFonts w:cs="Calibri"/>
          <w:lang w:eastAsia="de-DE"/>
        </w:rPr>
      </w:pPr>
    </w:p>
    <w:p w:rsidR="00577524" w:rsidRDefault="00236656" w:rsidP="0020761B">
      <w:pPr>
        <w:autoSpaceDE w:val="0"/>
        <w:autoSpaceDN w:val="0"/>
        <w:adjustRightInd w:val="0"/>
        <w:spacing w:after="0" w:line="240" w:lineRule="auto"/>
        <w:jc w:val="both"/>
        <w:rPr>
          <w:rFonts w:cs="Calibri"/>
          <w:lang w:eastAsia="de-DE"/>
        </w:rPr>
      </w:pPr>
      <w:r w:rsidRPr="00236656">
        <w:rPr>
          <w:rFonts w:cs="Calibri"/>
          <w:lang w:eastAsia="de-DE"/>
        </w:rPr>
        <w:t xml:space="preserve">Lastsäkringen inuti en lastbärare inspekteras endast om </w:t>
      </w:r>
      <w:r>
        <w:rPr>
          <w:rFonts w:cs="Calibri"/>
          <w:lang w:eastAsia="de-DE"/>
        </w:rPr>
        <w:t xml:space="preserve">det finns en misstanke om </w:t>
      </w:r>
      <w:r w:rsidRPr="00236656">
        <w:rPr>
          <w:rFonts w:cs="Calibri"/>
          <w:lang w:eastAsia="de-DE"/>
        </w:rPr>
        <w:t>bristande lastsäkring</w:t>
      </w:r>
      <w:r>
        <w:rPr>
          <w:rFonts w:cs="Calibri"/>
          <w:lang w:eastAsia="de-DE"/>
        </w:rPr>
        <w:t>.</w:t>
      </w:r>
    </w:p>
    <w:p w:rsidR="00577524" w:rsidRDefault="00577524" w:rsidP="0020761B">
      <w:pPr>
        <w:autoSpaceDE w:val="0"/>
        <w:autoSpaceDN w:val="0"/>
        <w:adjustRightInd w:val="0"/>
        <w:spacing w:after="0" w:line="240" w:lineRule="auto"/>
        <w:jc w:val="both"/>
        <w:rPr>
          <w:rFonts w:cs="Calibri"/>
          <w:lang w:eastAsia="de-DE"/>
        </w:rPr>
      </w:pPr>
    </w:p>
    <w:p w:rsidR="00577524" w:rsidRDefault="00577524" w:rsidP="0020761B">
      <w:pPr>
        <w:autoSpaceDE w:val="0"/>
        <w:autoSpaceDN w:val="0"/>
        <w:adjustRightInd w:val="0"/>
        <w:spacing w:after="0" w:line="240" w:lineRule="auto"/>
        <w:jc w:val="both"/>
        <w:rPr>
          <w:rFonts w:cs="Calibri"/>
          <w:lang w:eastAsia="de-DE"/>
        </w:rPr>
      </w:pPr>
      <w:r>
        <w:rPr>
          <w:rFonts w:cs="Calibri"/>
          <w:lang w:eastAsia="de-DE"/>
        </w:rPr>
        <w:t>Se även följande två sidor om påkänningskrafter, med beskrivning kring rangering.</w:t>
      </w:r>
    </w:p>
    <w:p w:rsidR="00577524" w:rsidRDefault="00577524" w:rsidP="0020761B">
      <w:pPr>
        <w:autoSpaceDE w:val="0"/>
        <w:autoSpaceDN w:val="0"/>
        <w:adjustRightInd w:val="0"/>
        <w:spacing w:after="0" w:line="240" w:lineRule="auto"/>
        <w:jc w:val="both"/>
        <w:rPr>
          <w:rFonts w:cs="Calibri"/>
          <w:lang w:eastAsia="de-DE"/>
        </w:rPr>
      </w:pPr>
    </w:p>
    <w:p w:rsidR="007F1611" w:rsidRDefault="007F1611" w:rsidP="007F1611">
      <w:proofErr w:type="spellStart"/>
      <w:r>
        <w:t>Gantrykranen</w:t>
      </w:r>
      <w:proofErr w:type="spellEnd"/>
      <w:r>
        <w:t xml:space="preserve"> opererar oftast längs två parallella spår på bangården och lyften sker med en vagn som kan förflyttas i höjd- och längdled från den ovanliggande traversen.  </w:t>
      </w:r>
    </w:p>
    <w:p w:rsidR="007F1611" w:rsidRDefault="007F1611" w:rsidP="007F1611">
      <w:pPr>
        <w:jc w:val="both"/>
        <w:rPr>
          <w:rFonts w:cs="Arial"/>
          <w:lang w:eastAsia="de-DE"/>
        </w:rPr>
      </w:pPr>
      <w:r>
        <w:rPr>
          <w:rFonts w:cs="Arial"/>
          <w:lang w:eastAsia="de-DE"/>
        </w:rPr>
        <w:t xml:space="preserve">En </w:t>
      </w:r>
      <w:proofErr w:type="spellStart"/>
      <w:r>
        <w:rPr>
          <w:rFonts w:cs="Arial"/>
          <w:lang w:eastAsia="de-DE"/>
        </w:rPr>
        <w:t>reachstacker</w:t>
      </w:r>
      <w:proofErr w:type="spellEnd"/>
      <w:r>
        <w:rPr>
          <w:rFonts w:cs="Arial"/>
          <w:lang w:eastAsia="de-DE"/>
        </w:rPr>
        <w:t xml:space="preserve"> är en truck som används för stapling och hantering av containrar, växelflak och trailers i kombinerade transportflöden. Dessa truckar är tunga och har en lyftkapacitet upp till 50 ton.</w:t>
      </w:r>
    </w:p>
    <w:p w:rsidR="001F7777" w:rsidRPr="007F1611" w:rsidRDefault="007F1611" w:rsidP="007F1611">
      <w:r>
        <w:rPr>
          <w:rFonts w:cs="Arial"/>
          <w:lang w:eastAsia="de-DE"/>
        </w:rPr>
        <w:t xml:space="preserve">Till skillnad från en konventionell gaffeltruck så är </w:t>
      </w:r>
      <w:proofErr w:type="spellStart"/>
      <w:r>
        <w:rPr>
          <w:rFonts w:cs="Arial"/>
          <w:lang w:eastAsia="de-DE"/>
        </w:rPr>
        <w:t>reachstackerns</w:t>
      </w:r>
      <w:proofErr w:type="spellEnd"/>
      <w:r>
        <w:rPr>
          <w:rFonts w:cs="Arial"/>
          <w:lang w:eastAsia="de-DE"/>
        </w:rPr>
        <w:t xml:space="preserve"> lyftanordning fäst på en teleskoparm och lyften sker uppifrån. Moderna </w:t>
      </w:r>
      <w:proofErr w:type="spellStart"/>
      <w:r>
        <w:rPr>
          <w:rFonts w:cs="Arial"/>
          <w:lang w:eastAsia="de-DE"/>
        </w:rPr>
        <w:t>reachstackers</w:t>
      </w:r>
      <w:proofErr w:type="spellEnd"/>
      <w:r>
        <w:rPr>
          <w:rFonts w:cs="Arial"/>
          <w:lang w:eastAsia="de-DE"/>
        </w:rPr>
        <w:t xml:space="preserve"> kan stuva containrar i två rader vid jämn höjd, tre om den bortersta raden är högre än de övriga två. De kan också användas för att lyfta containrar mellan parallella spår, från ett </w:t>
      </w:r>
      <w:proofErr w:type="spellStart"/>
      <w:r>
        <w:rPr>
          <w:rFonts w:cs="Arial"/>
          <w:lang w:eastAsia="de-DE"/>
        </w:rPr>
        <w:t>tågset</w:t>
      </w:r>
      <w:proofErr w:type="spellEnd"/>
      <w:r>
        <w:rPr>
          <w:rFonts w:cs="Arial"/>
          <w:lang w:eastAsia="de-DE"/>
        </w:rPr>
        <w:t xml:space="preserve"> till ett annat. För sådana lyft skulle en konventionell truck behöva korsa spåret.</w:t>
      </w:r>
    </w:p>
    <w:p w:rsidR="004B6244" w:rsidRDefault="004B6244">
      <w:pPr>
        <w:spacing w:after="0" w:line="240" w:lineRule="auto"/>
        <w:rPr>
          <w:b/>
          <w:bCs/>
        </w:rPr>
      </w:pPr>
      <w:r>
        <w:rPr>
          <w:b/>
          <w:bCs/>
        </w:rPr>
        <w:br w:type="page"/>
      </w:r>
    </w:p>
    <w:p w:rsidR="0051079B" w:rsidRPr="00B847FC" w:rsidRDefault="0051079B" w:rsidP="0051079B">
      <w:pPr>
        <w:rPr>
          <w:b/>
          <w:bCs/>
        </w:rPr>
      </w:pPr>
      <w:r w:rsidRPr="00B847FC">
        <w:rPr>
          <w:b/>
          <w:bCs/>
        </w:rPr>
        <w:lastRenderedPageBreak/>
        <w:t>Anteckningar</w:t>
      </w:r>
    </w:p>
    <w:p w:rsidR="00AC1500" w:rsidRPr="008C5F03" w:rsidRDefault="00AC1500" w:rsidP="00AC1500">
      <w:pPr>
        <w:rPr>
          <w:b/>
          <w:bCs/>
          <w:lang w:val="en-US"/>
        </w:rPr>
      </w:pPr>
      <w:r w:rsidRPr="008C5F03">
        <w:rPr>
          <w:b/>
          <w:bCs/>
          <w:lang w:val="en-US"/>
        </w:rPr>
        <w:t>__________________________________________________________________________________</w:t>
      </w:r>
    </w:p>
    <w:p w:rsidR="00AC1500" w:rsidRPr="008C5F03" w:rsidRDefault="00AC1500" w:rsidP="00AC1500">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24786A" w:rsidRPr="0024786A" w:rsidRDefault="0024786A" w:rsidP="0024786A">
      <w:pPr>
        <w:rPr>
          <w:lang w:val="en-US"/>
        </w:rPr>
      </w:pPr>
    </w:p>
    <w:p w:rsidR="0024786A" w:rsidRPr="0024786A" w:rsidRDefault="0024786A" w:rsidP="0024786A">
      <w:pPr>
        <w:rPr>
          <w:lang w:val="en-US"/>
        </w:rPr>
      </w:pPr>
    </w:p>
    <w:p w:rsidR="0024786A" w:rsidRPr="0024786A" w:rsidRDefault="0024786A" w:rsidP="0024786A">
      <w:pPr>
        <w:rPr>
          <w:lang w:val="en-US"/>
        </w:rPr>
      </w:pPr>
    </w:p>
    <w:p w:rsidR="0024786A" w:rsidRPr="0024786A" w:rsidRDefault="0024786A" w:rsidP="0024786A">
      <w:pPr>
        <w:rPr>
          <w:lang w:val="en-US"/>
        </w:rPr>
      </w:pPr>
    </w:p>
    <w:p w:rsidR="0024786A" w:rsidRPr="0024786A" w:rsidRDefault="0024786A" w:rsidP="0024786A">
      <w:pPr>
        <w:rPr>
          <w:lang w:val="en-US"/>
        </w:rPr>
      </w:pPr>
    </w:p>
    <w:p w:rsidR="0024786A" w:rsidRDefault="0024786A" w:rsidP="0024786A">
      <w:pPr>
        <w:rPr>
          <w:lang w:val="en-US"/>
        </w:rPr>
      </w:pPr>
    </w:p>
    <w:p w:rsidR="0024786A" w:rsidRDefault="0024786A" w:rsidP="0024786A">
      <w:pPr>
        <w:rPr>
          <w:lang w:val="en-US"/>
        </w:rPr>
      </w:pPr>
    </w:p>
    <w:p w:rsidR="00AC1500" w:rsidRPr="0051079B" w:rsidRDefault="007F1611" w:rsidP="00AC1500">
      <w:pPr>
        <w:pStyle w:val="Rubrik2"/>
      </w:pPr>
      <w:r>
        <w:rPr>
          <w:lang w:val="en-US"/>
        </w:rPr>
        <w:br w:type="page"/>
      </w:r>
      <w:r w:rsidR="0051079B" w:rsidRPr="0050776D">
        <w:lastRenderedPageBreak/>
        <w:t xml:space="preserve">[Bild </w:t>
      </w:r>
      <w:r w:rsidR="0051079B">
        <w:t>14 &amp; 15 Järnväg</w:t>
      </w:r>
      <w:r w:rsidR="0051079B" w:rsidRPr="0050776D">
        <w:t>]</w:t>
      </w:r>
    </w:p>
    <w:p w:rsidR="00AC1500" w:rsidRDefault="00AC1500" w:rsidP="00D37EAA">
      <w:pPr>
        <w:autoSpaceDE w:val="0"/>
        <w:autoSpaceDN w:val="0"/>
        <w:adjustRightInd w:val="0"/>
        <w:spacing w:after="0" w:line="240" w:lineRule="auto"/>
        <w:jc w:val="both"/>
        <w:rPr>
          <w:rFonts w:cs="Calibri"/>
          <w:lang w:val="en-US" w:eastAsia="de-D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676"/>
      </w:tblGrid>
      <w:tr w:rsidR="00B27B41" w:rsidTr="00B27B41">
        <w:tc>
          <w:tcPr>
            <w:tcW w:w="4536" w:type="dxa"/>
          </w:tcPr>
          <w:p w:rsidR="00B27B41" w:rsidRDefault="00AA5675" w:rsidP="00D37EAA">
            <w:pPr>
              <w:autoSpaceDE w:val="0"/>
              <w:autoSpaceDN w:val="0"/>
              <w:adjustRightInd w:val="0"/>
              <w:spacing w:after="0" w:line="240" w:lineRule="auto"/>
              <w:jc w:val="both"/>
              <w:rPr>
                <w:rFonts w:cs="Calibri"/>
                <w:lang w:val="en-US" w:eastAsia="de-DE"/>
              </w:rPr>
            </w:pPr>
            <w:r>
              <w:rPr>
                <w:noProof/>
                <w:lang w:eastAsia="sv-SE"/>
              </w:rPr>
              <w:drawing>
                <wp:anchor distT="0" distB="0" distL="114300" distR="114300" simplePos="0" relativeHeight="251689984" behindDoc="0" locked="0" layoutInCell="1" allowOverlap="1">
                  <wp:simplePos x="0" y="0"/>
                  <wp:positionH relativeFrom="column">
                    <wp:posOffset>64135</wp:posOffset>
                  </wp:positionH>
                  <wp:positionV relativeFrom="paragraph">
                    <wp:posOffset>12700</wp:posOffset>
                  </wp:positionV>
                  <wp:extent cx="2720975" cy="2040890"/>
                  <wp:effectExtent l="19050" t="19050" r="22225" b="16510"/>
                  <wp:wrapSquare wrapText="bothSides"/>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0975" cy="20408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c>
          <w:tcPr>
            <w:tcW w:w="4676" w:type="dxa"/>
          </w:tcPr>
          <w:p w:rsidR="00B27B41" w:rsidRDefault="00AA5675" w:rsidP="00D37EAA">
            <w:pPr>
              <w:autoSpaceDE w:val="0"/>
              <w:autoSpaceDN w:val="0"/>
              <w:adjustRightInd w:val="0"/>
              <w:spacing w:after="0" w:line="240" w:lineRule="auto"/>
              <w:jc w:val="both"/>
              <w:rPr>
                <w:rFonts w:cs="Calibri"/>
                <w:lang w:val="en-US" w:eastAsia="de-DE"/>
              </w:rPr>
            </w:pPr>
            <w:r>
              <w:rPr>
                <w:noProof/>
                <w:lang w:eastAsia="sv-SE"/>
              </w:rPr>
              <w:drawing>
                <wp:anchor distT="0" distB="0" distL="114300" distR="114300" simplePos="0" relativeHeight="251692032" behindDoc="0" locked="0" layoutInCell="1" allowOverlap="1">
                  <wp:simplePos x="0" y="0"/>
                  <wp:positionH relativeFrom="column">
                    <wp:align>outside</wp:align>
                  </wp:positionH>
                  <wp:positionV relativeFrom="paragraph">
                    <wp:posOffset>13970</wp:posOffset>
                  </wp:positionV>
                  <wp:extent cx="2720975" cy="2040890"/>
                  <wp:effectExtent l="19050" t="19050" r="22225" b="16510"/>
                  <wp:wrapSquare wrapText="bothSides"/>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0975" cy="20408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AC1500" w:rsidRDefault="00AC1500" w:rsidP="00D37EAA">
      <w:pPr>
        <w:autoSpaceDE w:val="0"/>
        <w:autoSpaceDN w:val="0"/>
        <w:adjustRightInd w:val="0"/>
        <w:spacing w:after="0" w:line="240" w:lineRule="auto"/>
        <w:jc w:val="both"/>
        <w:rPr>
          <w:rFonts w:cs="Calibri"/>
          <w:lang w:val="en-US" w:eastAsia="de-DE"/>
        </w:rPr>
      </w:pPr>
    </w:p>
    <w:p w:rsidR="00014EBF" w:rsidRPr="0020675A" w:rsidRDefault="0020675A" w:rsidP="00014EBF">
      <w:pPr>
        <w:rPr>
          <w:rFonts w:ascii="Cambria" w:hAnsi="Cambria"/>
          <w:b/>
          <w:bCs/>
          <w:color w:val="4F81BD"/>
        </w:rPr>
      </w:pPr>
      <w:r w:rsidRPr="0020675A">
        <w:rPr>
          <w:rFonts w:ascii="Cambria" w:hAnsi="Cambria"/>
          <w:b/>
          <w:bCs/>
          <w:color w:val="4F81BD"/>
        </w:rPr>
        <w:t>Påkänningskrafter</w:t>
      </w:r>
    </w:p>
    <w:p w:rsidR="0020675A" w:rsidRPr="0020675A" w:rsidRDefault="0020675A" w:rsidP="00014EBF">
      <w:r w:rsidRPr="0020675A">
        <w:t>Påkänningskrafterna under järnvägstransporter varierar beroende på vagnarnas konstruktion, hur godset är lastat samt hur det transporteras.</w:t>
      </w:r>
    </w:p>
    <w:p w:rsidR="004E5BC3" w:rsidRDefault="0020675A" w:rsidP="00014EBF">
      <w:r>
        <w:t xml:space="preserve">Rangering sker kontinuerligt i ett transportflöde på järnvägen. Rangering innebär att ett </w:t>
      </w:r>
      <w:proofErr w:type="spellStart"/>
      <w:r>
        <w:t>tågset</w:t>
      </w:r>
      <w:proofErr w:type="spellEnd"/>
      <w:r>
        <w:t xml:space="preserve"> styckas upp och att en eller flera vagnar kopplas samman till nya </w:t>
      </w:r>
      <w:proofErr w:type="spellStart"/>
      <w:r>
        <w:t>tågset</w:t>
      </w:r>
      <w:proofErr w:type="spellEnd"/>
      <w:r>
        <w:t xml:space="preserve">, vilket sker på en bangård. Uppstyckningen sker normalt sett från en kulle där vagnarna kopplas loss strax före nedförsbacken. </w:t>
      </w:r>
      <w:r w:rsidRPr="004E5BC3">
        <w:t>Vagnarna kan då rulla ner av egen kraft</w:t>
      </w:r>
      <w:r w:rsidR="004E5BC3" w:rsidRPr="004E5BC3">
        <w:t>. Om en rangeringskulle saknas kan motsvarande rangering ske med ett växellok.</w:t>
      </w:r>
    </w:p>
    <w:p w:rsidR="00F44A5C" w:rsidRDefault="004E5BC3" w:rsidP="00014EBF">
      <w:r>
        <w:t xml:space="preserve">Rangering skapar starka påkänningar, både för vagnar </w:t>
      </w:r>
      <w:proofErr w:type="gramStart"/>
      <w:r>
        <w:t>och</w:t>
      </w:r>
      <w:proofErr w:type="gramEnd"/>
      <w:r>
        <w:t xml:space="preserve"> last. </w:t>
      </w:r>
      <w:r w:rsidRPr="004E5BC3">
        <w:t>Accelerationen kan uppgå till så mycket som 4 g</w:t>
      </w:r>
      <w:r w:rsidR="00085777">
        <w:t xml:space="preserve"> och l</w:t>
      </w:r>
      <w:r>
        <w:t>astbärare är inte konstruerade för att motstå så höga påkänningskrafter. I kombinerade transporter kan växellok eller buffrar användas för att reducera accelerationerna.</w:t>
      </w:r>
      <w:r w:rsidR="00F44A5C">
        <w:t xml:space="preserve"> Ett annat sätt kan vara att skapa </w:t>
      </w:r>
      <w:proofErr w:type="spellStart"/>
      <w:r w:rsidR="00F44A5C">
        <w:t>heltåg</w:t>
      </w:r>
      <w:proofErr w:type="spellEnd"/>
      <w:r w:rsidR="00F44A5C">
        <w:t xml:space="preserve"> som transporteras från avgångsort till ankomstort utan mellanliggande rangering.</w:t>
      </w:r>
    </w:p>
    <w:p w:rsidR="00F44A5C" w:rsidRDefault="00F44A5C" w:rsidP="00014EBF">
      <w:r>
        <w:t>Påkänningskrafterna kan delas in i följande:</w:t>
      </w:r>
    </w:p>
    <w:p w:rsidR="0020675A" w:rsidRDefault="00F44A5C" w:rsidP="00F44A5C">
      <w:pPr>
        <w:numPr>
          <w:ilvl w:val="0"/>
          <w:numId w:val="38"/>
        </w:numPr>
      </w:pPr>
      <w:r>
        <w:t>Horisontella krafter i längdled under</w:t>
      </w:r>
      <w:r w:rsidR="00085777">
        <w:t>;</w:t>
      </w:r>
      <w:r>
        <w:t xml:space="preserve"> inbromsning, acceleration och rangering</w:t>
      </w:r>
    </w:p>
    <w:p w:rsidR="00F44A5C" w:rsidRDefault="00F44A5C" w:rsidP="00F44A5C">
      <w:pPr>
        <w:numPr>
          <w:ilvl w:val="0"/>
          <w:numId w:val="38"/>
        </w:numPr>
      </w:pPr>
      <w:r>
        <w:t>Horisontella krafter i sidled till följd av oscillation</w:t>
      </w:r>
    </w:p>
    <w:p w:rsidR="00F44A5C" w:rsidRDefault="00F44A5C" w:rsidP="00F44A5C">
      <w:pPr>
        <w:numPr>
          <w:ilvl w:val="0"/>
          <w:numId w:val="38"/>
        </w:numPr>
      </w:pPr>
      <w:r>
        <w:t>Centrifugalkraft</w:t>
      </w:r>
    </w:p>
    <w:p w:rsidR="00F44A5C" w:rsidRDefault="00F44A5C" w:rsidP="00F44A5C">
      <w:pPr>
        <w:numPr>
          <w:ilvl w:val="0"/>
          <w:numId w:val="38"/>
        </w:numPr>
      </w:pPr>
      <w:r>
        <w:t>Gravitation</w:t>
      </w:r>
    </w:p>
    <w:p w:rsidR="00F44A5C" w:rsidRDefault="00F44A5C" w:rsidP="00F44A5C">
      <w:pPr>
        <w:numPr>
          <w:ilvl w:val="0"/>
          <w:numId w:val="38"/>
        </w:numPr>
      </w:pPr>
      <w:r>
        <w:t>Vibrationer</w:t>
      </w:r>
    </w:p>
    <w:p w:rsidR="00F44A5C" w:rsidRDefault="00147CE5" w:rsidP="00F44A5C">
      <w:r>
        <w:t xml:space="preserve">Dessa krafter kan orsaka </w:t>
      </w:r>
      <w:r>
        <w:rPr>
          <w:b/>
        </w:rPr>
        <w:t>glidning</w:t>
      </w:r>
      <w:r w:rsidRPr="00147CE5">
        <w:t>,</w:t>
      </w:r>
      <w:r>
        <w:rPr>
          <w:b/>
        </w:rPr>
        <w:t xml:space="preserve"> tippning </w:t>
      </w:r>
      <w:r>
        <w:t xml:space="preserve">och </w:t>
      </w:r>
      <w:r>
        <w:rPr>
          <w:b/>
        </w:rPr>
        <w:t>vandring</w:t>
      </w:r>
      <w:r>
        <w:t xml:space="preserve"> för last i en lastbärare.</w:t>
      </w:r>
    </w:p>
    <w:p w:rsidR="00147CE5" w:rsidRDefault="0071094D" w:rsidP="00F44A5C">
      <w:r>
        <w:lastRenderedPageBreak/>
        <w:t>Under vägtransporter utsätts lasten för påkänningskrafter till följd av inbromsning, kurvtagningar och acceleration.</w:t>
      </w:r>
      <w:r w:rsidR="00DF35E2">
        <w:t xml:space="preserve"> Vibrationer orsakas av fordonets motor, däck samt fjädring. Även </w:t>
      </w:r>
      <w:proofErr w:type="spellStart"/>
      <w:r w:rsidR="00DF35E2">
        <w:t>vägytan</w:t>
      </w:r>
      <w:proofErr w:type="spellEnd"/>
      <w:r w:rsidR="00DF35E2">
        <w:t xml:space="preserve"> bidrar till vibrationer som kan orsaka snabba och starka chockar. Dessa krafter bidrar till att godset rör på sig under transporten.</w:t>
      </w:r>
    </w:p>
    <w:p w:rsidR="00DF35E2" w:rsidRPr="00147CE5" w:rsidRDefault="00DF35E2" w:rsidP="00F44A5C">
      <w:r>
        <w:t>Observera: Påkänningskrafterna kan upplevas i vardagen, exempelvis när man åker bil eller buss.</w:t>
      </w:r>
    </w:p>
    <w:p w:rsidR="00DF35E2" w:rsidRDefault="00DF35E2" w:rsidP="00014EBF">
      <w:r w:rsidRPr="00DF35E2">
        <w:t xml:space="preserve">Accelerationskrafternas styrka är </w:t>
      </w:r>
      <w:proofErr w:type="gramStart"/>
      <w:r w:rsidRPr="00DF35E2">
        <w:t>angivna</w:t>
      </w:r>
      <w:proofErr w:type="gramEnd"/>
      <w:r w:rsidRPr="00DF35E2">
        <w:t xml:space="preserve"> i tabelle</w:t>
      </w:r>
      <w:r w:rsidR="00085777">
        <w:t>n</w:t>
      </w:r>
      <w:r w:rsidRPr="00DF35E2">
        <w:t xml:space="preserve"> för järnvägstransporter (</w:t>
      </w:r>
      <w:proofErr w:type="spellStart"/>
      <w:r w:rsidRPr="00DF35E2">
        <w:t>slide</w:t>
      </w:r>
      <w:proofErr w:type="spellEnd"/>
      <w:r w:rsidRPr="00DF35E2">
        <w:t xml:space="preserve"> 15).</w:t>
      </w:r>
    </w:p>
    <w:p w:rsidR="00DF35E2" w:rsidRDefault="00DF35E2" w:rsidP="00014EBF">
      <w:r>
        <w:t>Eftersom järnvägsvagnens färdriktning kan ändras vid rangering är kraven på lastsäkring lika höga såväl framåt som bakåt.</w:t>
      </w:r>
    </w:p>
    <w:p w:rsidR="00DF35E2" w:rsidRDefault="00DF35E2" w:rsidP="00014EBF">
      <w:r>
        <w:t>Observera att i kolumn ”Minimum vertikalt ner” finns det en dynamis</w:t>
      </w:r>
      <w:r w:rsidR="00085777">
        <w:t>k</w:t>
      </w:r>
      <w:r>
        <w:t xml:space="preserve"> variation nedåt -0,3 g.</w:t>
      </w:r>
    </w:p>
    <w:p w:rsidR="00014EBF" w:rsidRPr="00C74200" w:rsidRDefault="00DF35E2" w:rsidP="00014EBF">
      <w:r w:rsidRPr="00C74200">
        <w:t xml:space="preserve">Denna tabell återfinns i standarden EN </w:t>
      </w:r>
      <w:proofErr w:type="gramStart"/>
      <w:r w:rsidRPr="00C74200">
        <w:t>12195-1:2010</w:t>
      </w:r>
      <w:proofErr w:type="gramEnd"/>
      <w:r w:rsidRPr="00C74200">
        <w:t>.</w:t>
      </w:r>
      <w:r w:rsidR="002533DD" w:rsidRPr="00C74200">
        <w:t xml:space="preserve"> </w:t>
      </w:r>
    </w:p>
    <w:p w:rsidR="00AC1500" w:rsidRPr="00C74200" w:rsidRDefault="00AC1500" w:rsidP="00D37EAA">
      <w:pPr>
        <w:autoSpaceDE w:val="0"/>
        <w:autoSpaceDN w:val="0"/>
        <w:adjustRightInd w:val="0"/>
        <w:spacing w:after="0" w:line="240" w:lineRule="auto"/>
        <w:jc w:val="both"/>
        <w:rPr>
          <w:rFonts w:cs="Calibri"/>
          <w:lang w:eastAsia="de-DE"/>
        </w:rPr>
      </w:pPr>
    </w:p>
    <w:p w:rsidR="00F605C9" w:rsidRPr="00C74200" w:rsidRDefault="00F605C9" w:rsidP="00D37EAA">
      <w:pPr>
        <w:rPr>
          <w:b/>
        </w:rPr>
      </w:pPr>
    </w:p>
    <w:p w:rsidR="0051079B" w:rsidRPr="00B847FC" w:rsidRDefault="0051079B" w:rsidP="0051079B">
      <w:pPr>
        <w:rPr>
          <w:b/>
          <w:bCs/>
        </w:rPr>
      </w:pPr>
      <w:r w:rsidRPr="00B847FC">
        <w:rPr>
          <w:b/>
          <w:bCs/>
        </w:rPr>
        <w:t>Anteckningar</w:t>
      </w:r>
    </w:p>
    <w:p w:rsidR="00F605C9" w:rsidRPr="008C5F03" w:rsidRDefault="00F605C9" w:rsidP="00D37EAA">
      <w:pPr>
        <w:rPr>
          <w:b/>
          <w:bCs/>
          <w:lang w:val="en-US"/>
        </w:rPr>
      </w:pPr>
      <w:r w:rsidRPr="008C5F03">
        <w:rPr>
          <w:b/>
          <w:bCs/>
          <w:lang w:val="en-US"/>
        </w:rPr>
        <w:t>__________________________________________________________________________________</w:t>
      </w:r>
    </w:p>
    <w:p w:rsidR="00F605C9" w:rsidRPr="008C5F03" w:rsidRDefault="00F605C9" w:rsidP="00D37EAA">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F605C9" w:rsidRPr="0051079B" w:rsidRDefault="00F605C9" w:rsidP="00B76C4D">
      <w:pPr>
        <w:pStyle w:val="Rubrik2"/>
      </w:pPr>
      <w:r>
        <w:rPr>
          <w:lang w:val="en-US"/>
        </w:rPr>
        <w:br w:type="page"/>
      </w:r>
      <w:r w:rsidR="0051079B" w:rsidRPr="0050776D">
        <w:lastRenderedPageBreak/>
        <w:t xml:space="preserve">[Bild </w:t>
      </w:r>
      <w:r w:rsidR="0051079B">
        <w:t>16 Järnväg</w:t>
      </w:r>
      <w:r w:rsidR="0051079B" w:rsidRPr="0050776D">
        <w:t>]</w:t>
      </w:r>
    </w:p>
    <w:p w:rsidR="00B27B41" w:rsidRPr="00B27B41" w:rsidRDefault="00B27B41" w:rsidP="00B27B41">
      <w:pPr>
        <w:rPr>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27B41" w:rsidTr="00B27B41">
        <w:tc>
          <w:tcPr>
            <w:tcW w:w="9212" w:type="dxa"/>
          </w:tcPr>
          <w:p w:rsidR="00B27B41" w:rsidRDefault="00AA5675" w:rsidP="00B76C4D">
            <w:pPr>
              <w:rPr>
                <w:lang w:val="en-US"/>
              </w:rPr>
            </w:pPr>
            <w:r>
              <w:rPr>
                <w:noProof/>
                <w:lang w:eastAsia="sv-SE"/>
              </w:rPr>
              <w:drawing>
                <wp:anchor distT="0" distB="0" distL="114300" distR="114300" simplePos="0" relativeHeight="251694080" behindDoc="0" locked="0" layoutInCell="1" allowOverlap="1">
                  <wp:simplePos x="0" y="0"/>
                  <wp:positionH relativeFrom="column">
                    <wp:posOffset>64135</wp:posOffset>
                  </wp:positionH>
                  <wp:positionV relativeFrom="paragraph">
                    <wp:posOffset>12700</wp:posOffset>
                  </wp:positionV>
                  <wp:extent cx="3249295" cy="2437130"/>
                  <wp:effectExtent l="19050" t="19050" r="27305" b="20320"/>
                  <wp:wrapSquare wrapText="bothSides"/>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F605C9" w:rsidRDefault="00F605C9" w:rsidP="00B76C4D">
      <w:pPr>
        <w:rPr>
          <w:lang w:val="en-US"/>
        </w:rPr>
      </w:pPr>
    </w:p>
    <w:p w:rsidR="002533DD" w:rsidRPr="005C5F55" w:rsidRDefault="005C5F55" w:rsidP="00B76C4D">
      <w:pPr>
        <w:rPr>
          <w:rFonts w:ascii="Cambria" w:hAnsi="Cambria"/>
          <w:b/>
          <w:bCs/>
          <w:color w:val="4F81BD"/>
        </w:rPr>
      </w:pPr>
      <w:r w:rsidRPr="005C5F55">
        <w:rPr>
          <w:rFonts w:ascii="Cambria" w:hAnsi="Cambria"/>
          <w:b/>
          <w:bCs/>
          <w:color w:val="4F81BD"/>
        </w:rPr>
        <w:t>Påkänningskrafter under väg/järnvägstransport</w:t>
      </w:r>
    </w:p>
    <w:p w:rsidR="005C5F55" w:rsidRPr="005C5F55" w:rsidRDefault="005C5F55" w:rsidP="002533DD">
      <w:r w:rsidRPr="005C5F55">
        <w:t xml:space="preserve">I denna </w:t>
      </w:r>
      <w:proofErr w:type="spellStart"/>
      <w:r w:rsidRPr="005C5F55">
        <w:t>slide</w:t>
      </w:r>
      <w:proofErr w:type="spellEnd"/>
      <w:r w:rsidRPr="005C5F55">
        <w:t xml:space="preserve"> kan vi se att påkänningskrafterna framåt och bakåt uppgår till 1 g inuti en lastbärare samt 0,3 vertikal uppåt (dynamisk variation). </w:t>
      </w:r>
      <w:r>
        <w:t>I sidled är påkänningskraften samma som för vägtransporter.</w:t>
      </w:r>
    </w:p>
    <w:p w:rsidR="002533DD" w:rsidRPr="00C74200" w:rsidRDefault="002533DD" w:rsidP="00B76C4D"/>
    <w:p w:rsidR="0051079B" w:rsidRPr="00B847FC" w:rsidRDefault="0051079B" w:rsidP="0051079B">
      <w:pPr>
        <w:rPr>
          <w:b/>
          <w:bCs/>
        </w:rPr>
      </w:pPr>
      <w:r w:rsidRPr="00B847FC">
        <w:rPr>
          <w:b/>
          <w:bCs/>
        </w:rPr>
        <w:t>Anteckningar</w:t>
      </w:r>
    </w:p>
    <w:p w:rsidR="00026FAB" w:rsidRPr="00C74200" w:rsidRDefault="00026FAB" w:rsidP="00026FAB">
      <w:pPr>
        <w:rPr>
          <w:b/>
          <w:bCs/>
        </w:rPr>
      </w:pPr>
      <w:r w:rsidRPr="00C74200">
        <w:rPr>
          <w:b/>
          <w:bCs/>
        </w:rPr>
        <w:t>__________________________________________________________________________________</w:t>
      </w:r>
    </w:p>
    <w:p w:rsidR="00026FAB" w:rsidRPr="00C74200" w:rsidRDefault="00026FAB" w:rsidP="00026FAB">
      <w:pPr>
        <w:rPr>
          <w:b/>
          <w:bCs/>
        </w:rPr>
      </w:pPr>
      <w:r w:rsidRPr="00C74200">
        <w:rPr>
          <w:b/>
          <w:bCs/>
        </w:rPr>
        <w:t>__________________________________________________________________________________</w:t>
      </w:r>
    </w:p>
    <w:p w:rsidR="003120D6" w:rsidRPr="00C74200" w:rsidRDefault="003120D6" w:rsidP="003120D6">
      <w:pPr>
        <w:rPr>
          <w:b/>
          <w:bCs/>
        </w:rPr>
      </w:pPr>
      <w:r w:rsidRPr="00C74200">
        <w:rPr>
          <w:b/>
          <w:bCs/>
        </w:rPr>
        <w:t>__________________________________________________________________________________</w:t>
      </w:r>
    </w:p>
    <w:p w:rsidR="003120D6" w:rsidRPr="00C74200" w:rsidRDefault="003120D6" w:rsidP="003120D6">
      <w:pPr>
        <w:rPr>
          <w:b/>
          <w:bCs/>
        </w:rPr>
      </w:pPr>
      <w:r w:rsidRPr="00C74200">
        <w:rPr>
          <w:b/>
          <w:bCs/>
        </w:rPr>
        <w:t>__________________________________________________________________________________</w:t>
      </w:r>
    </w:p>
    <w:p w:rsidR="003120D6" w:rsidRPr="00C74200" w:rsidRDefault="003120D6" w:rsidP="003120D6">
      <w:pPr>
        <w:rPr>
          <w:b/>
          <w:bCs/>
        </w:rPr>
      </w:pPr>
      <w:r w:rsidRPr="00C74200">
        <w:rPr>
          <w:b/>
          <w:bCs/>
        </w:rPr>
        <w:t>__________________________________________________________________________________</w:t>
      </w:r>
    </w:p>
    <w:p w:rsidR="003120D6" w:rsidRPr="00C74200" w:rsidRDefault="003120D6" w:rsidP="003120D6">
      <w:pPr>
        <w:rPr>
          <w:b/>
          <w:bCs/>
        </w:rPr>
      </w:pPr>
      <w:r w:rsidRPr="00C74200">
        <w:rPr>
          <w:b/>
          <w:bCs/>
        </w:rPr>
        <w:t>__________________________________________________________________________________</w:t>
      </w:r>
    </w:p>
    <w:p w:rsidR="003120D6" w:rsidRPr="00C74200" w:rsidRDefault="003120D6" w:rsidP="003120D6">
      <w:pPr>
        <w:rPr>
          <w:b/>
          <w:bCs/>
        </w:rPr>
      </w:pPr>
      <w:r w:rsidRPr="00C74200">
        <w:rPr>
          <w:b/>
          <w:bCs/>
        </w:rPr>
        <w:t>__________________________________________________________________________________</w:t>
      </w:r>
    </w:p>
    <w:p w:rsidR="003120D6" w:rsidRPr="00C74200" w:rsidRDefault="003120D6" w:rsidP="003120D6">
      <w:pPr>
        <w:rPr>
          <w:b/>
          <w:bCs/>
        </w:rPr>
      </w:pPr>
      <w:r w:rsidRPr="00C74200">
        <w:rPr>
          <w:b/>
          <w:bCs/>
        </w:rPr>
        <w:t>__________________________________________________________________________________</w:t>
      </w:r>
    </w:p>
    <w:p w:rsidR="003120D6" w:rsidRPr="00C74200" w:rsidRDefault="003120D6" w:rsidP="003120D6">
      <w:pPr>
        <w:rPr>
          <w:b/>
          <w:bCs/>
        </w:rPr>
      </w:pPr>
      <w:r w:rsidRPr="00C74200">
        <w:rPr>
          <w:b/>
          <w:bCs/>
        </w:rPr>
        <w:t>__________________________________________________________________________________</w:t>
      </w:r>
    </w:p>
    <w:p w:rsidR="0051079B" w:rsidRPr="0050776D" w:rsidRDefault="0051079B" w:rsidP="0051079B">
      <w:pPr>
        <w:pStyle w:val="Rubrik2"/>
      </w:pPr>
      <w:r w:rsidRPr="0050776D">
        <w:lastRenderedPageBreak/>
        <w:t xml:space="preserve">[Bild </w:t>
      </w:r>
      <w:r>
        <w:t>17 Järnväg</w:t>
      </w:r>
      <w:r w:rsidRPr="0050776D">
        <w:t>]</w:t>
      </w:r>
    </w:p>
    <w:p w:rsidR="00B27B41" w:rsidRPr="00B27B41" w:rsidRDefault="00B27B41" w:rsidP="00B27B41"/>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27B41" w:rsidTr="00B27B41">
        <w:tc>
          <w:tcPr>
            <w:tcW w:w="9212" w:type="dxa"/>
          </w:tcPr>
          <w:p w:rsidR="00B27B41" w:rsidRPr="004B6244" w:rsidRDefault="00AA5675" w:rsidP="00B76C4D">
            <w:r>
              <w:rPr>
                <w:noProof/>
                <w:lang w:eastAsia="sv-SE"/>
              </w:rPr>
              <w:drawing>
                <wp:anchor distT="0" distB="0" distL="114300" distR="114300" simplePos="0" relativeHeight="251696128" behindDoc="0" locked="0" layoutInCell="1" allowOverlap="1">
                  <wp:simplePos x="0" y="0"/>
                  <wp:positionH relativeFrom="column">
                    <wp:posOffset>64135</wp:posOffset>
                  </wp:positionH>
                  <wp:positionV relativeFrom="paragraph">
                    <wp:posOffset>12700</wp:posOffset>
                  </wp:positionV>
                  <wp:extent cx="3249295" cy="2437130"/>
                  <wp:effectExtent l="19050" t="19050" r="27305" b="20320"/>
                  <wp:wrapSquare wrapText="bothSides"/>
                  <wp:docPr id="126"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026FAB" w:rsidRPr="004B6244" w:rsidRDefault="00026FAB" w:rsidP="00B76C4D"/>
    <w:p w:rsidR="00F1004D" w:rsidRPr="005C5F55" w:rsidRDefault="005C5F55" w:rsidP="00F1004D">
      <w:pPr>
        <w:rPr>
          <w:rFonts w:ascii="Cambria" w:hAnsi="Cambria"/>
          <w:b/>
          <w:bCs/>
          <w:color w:val="4F81BD"/>
        </w:rPr>
      </w:pPr>
      <w:r w:rsidRPr="005C5F55">
        <w:rPr>
          <w:rFonts w:ascii="Cambria" w:hAnsi="Cambria"/>
          <w:b/>
          <w:bCs/>
          <w:color w:val="4F81BD"/>
        </w:rPr>
        <w:t>Lastfördelning i en container</w:t>
      </w:r>
    </w:p>
    <w:p w:rsidR="005C5F55" w:rsidRPr="005C5F55" w:rsidRDefault="005C5F55" w:rsidP="00F1004D">
      <w:r w:rsidRPr="005C5F55">
        <w:t>I en container får lastvikten i ena halvan av container</w:t>
      </w:r>
      <w:r w:rsidR="00FA256E">
        <w:t>n</w:t>
      </w:r>
      <w:r w:rsidRPr="005C5F55">
        <w:t xml:space="preserve"> inte överstiga </w:t>
      </w:r>
      <w:proofErr w:type="gramStart"/>
      <w:r w:rsidRPr="005C5F55">
        <w:t>60%</w:t>
      </w:r>
      <w:proofErr w:type="gramEnd"/>
      <w:r w:rsidRPr="005C5F55">
        <w:t xml:space="preserve"> eller understiga 40%.</w:t>
      </w:r>
    </w:p>
    <w:p w:rsidR="005C5F55" w:rsidRDefault="005C5F55" w:rsidP="00F1004D">
      <w:r>
        <w:t>Godsets tyngdpunkt ska placeras så lågt som möjligt. Generellt gäller följande tumregel:</w:t>
      </w:r>
    </w:p>
    <w:p w:rsidR="005C5F55" w:rsidRDefault="005C5F55" w:rsidP="00F1004D">
      <w:r>
        <w:t>Lätt last placeras ovanpå tung last</w:t>
      </w:r>
    </w:p>
    <w:p w:rsidR="005C5F55" w:rsidRPr="005C5F55" w:rsidRDefault="005C5F55" w:rsidP="00F1004D">
      <w:r>
        <w:t>Torr last placeras ovanpå våt last</w:t>
      </w:r>
    </w:p>
    <w:p w:rsidR="00026FAB" w:rsidRPr="00C74200" w:rsidRDefault="00026FAB" w:rsidP="00B76C4D"/>
    <w:p w:rsidR="0051079B" w:rsidRPr="00B847FC" w:rsidRDefault="0051079B" w:rsidP="0051079B">
      <w:pPr>
        <w:rPr>
          <w:b/>
          <w:bCs/>
        </w:rPr>
      </w:pPr>
      <w:r w:rsidRPr="00B847FC">
        <w:rPr>
          <w:b/>
          <w:bCs/>
        </w:rPr>
        <w:t>Anteckningar</w:t>
      </w:r>
    </w:p>
    <w:p w:rsidR="00F1004D" w:rsidRPr="008C5F03" w:rsidRDefault="00F1004D" w:rsidP="00F1004D">
      <w:pPr>
        <w:rPr>
          <w:b/>
          <w:bCs/>
          <w:lang w:val="en-US"/>
        </w:rPr>
      </w:pPr>
      <w:r w:rsidRPr="008C5F03">
        <w:rPr>
          <w:b/>
          <w:bCs/>
          <w:lang w:val="en-US"/>
        </w:rPr>
        <w:t>__________________________________________________________________________________</w:t>
      </w:r>
    </w:p>
    <w:p w:rsidR="00F1004D" w:rsidRPr="008C5F03" w:rsidRDefault="00F1004D" w:rsidP="00F1004D">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026FAB" w:rsidRDefault="00026FAB" w:rsidP="00B76C4D">
      <w:pPr>
        <w:rPr>
          <w:lang w:val="en-US"/>
        </w:rPr>
      </w:pPr>
    </w:p>
    <w:p w:rsidR="00F1004D" w:rsidRDefault="00F1004D" w:rsidP="00B76C4D">
      <w:pPr>
        <w:rPr>
          <w:lang w:val="en-US"/>
        </w:rPr>
      </w:pPr>
    </w:p>
    <w:p w:rsidR="0051079B" w:rsidRPr="0050776D" w:rsidRDefault="0051079B" w:rsidP="0051079B">
      <w:pPr>
        <w:pStyle w:val="Rubrik2"/>
      </w:pPr>
      <w:r w:rsidRPr="0050776D">
        <w:lastRenderedPageBreak/>
        <w:t xml:space="preserve">[Bild </w:t>
      </w:r>
      <w:r>
        <w:t>18 Järnväg</w:t>
      </w:r>
      <w:r w:rsidRPr="0050776D">
        <w:t>]</w:t>
      </w:r>
    </w:p>
    <w:p w:rsidR="00F1004D" w:rsidRDefault="00F1004D" w:rsidP="00B76C4D">
      <w:pPr>
        <w:rPr>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326FE" w:rsidTr="00E326FE">
        <w:tc>
          <w:tcPr>
            <w:tcW w:w="9212" w:type="dxa"/>
          </w:tcPr>
          <w:p w:rsidR="00E326FE" w:rsidRDefault="00AA5675" w:rsidP="00B76C4D">
            <w:pPr>
              <w:rPr>
                <w:lang w:val="en-US"/>
              </w:rPr>
            </w:pPr>
            <w:r>
              <w:rPr>
                <w:noProof/>
                <w:lang w:eastAsia="sv-SE"/>
              </w:rPr>
              <w:drawing>
                <wp:anchor distT="0" distB="0" distL="114300" distR="114300" simplePos="0" relativeHeight="251698176" behindDoc="0" locked="0" layoutInCell="1" allowOverlap="1">
                  <wp:simplePos x="0" y="0"/>
                  <wp:positionH relativeFrom="column">
                    <wp:posOffset>64135</wp:posOffset>
                  </wp:positionH>
                  <wp:positionV relativeFrom="paragraph">
                    <wp:posOffset>12700</wp:posOffset>
                  </wp:positionV>
                  <wp:extent cx="3249295" cy="2437130"/>
                  <wp:effectExtent l="19050" t="19050" r="27305" b="20320"/>
                  <wp:wrapSquare wrapText="bothSides"/>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026FAB" w:rsidRDefault="00026FAB" w:rsidP="00B76C4D">
      <w:pPr>
        <w:rPr>
          <w:lang w:val="en-US"/>
        </w:rPr>
      </w:pPr>
    </w:p>
    <w:p w:rsidR="005C5F55" w:rsidRPr="00DA5B8F" w:rsidRDefault="005C5F55" w:rsidP="005C5F55">
      <w:pPr>
        <w:rPr>
          <w:rFonts w:ascii="Cambria" w:hAnsi="Cambria"/>
          <w:b/>
          <w:bCs/>
          <w:color w:val="4F81BD"/>
        </w:rPr>
      </w:pPr>
      <w:r w:rsidRPr="00DA5B8F">
        <w:rPr>
          <w:rFonts w:ascii="Cambria" w:hAnsi="Cambria"/>
          <w:b/>
          <w:bCs/>
          <w:color w:val="4F81BD"/>
        </w:rPr>
        <w:t>Lastsäkringsmetoder i lastbärare</w:t>
      </w:r>
    </w:p>
    <w:p w:rsidR="005C5F55" w:rsidRDefault="005C5F55" w:rsidP="005C5F55">
      <w:pPr>
        <w:autoSpaceDE w:val="0"/>
        <w:autoSpaceDN w:val="0"/>
        <w:adjustRightInd w:val="0"/>
        <w:spacing w:after="0" w:line="240" w:lineRule="auto"/>
        <w:rPr>
          <w:rFonts w:cs="Calibri"/>
          <w:lang w:eastAsia="de-DE"/>
        </w:rPr>
      </w:pPr>
      <w:r w:rsidRPr="00DA5B8F">
        <w:rPr>
          <w:rFonts w:cs="Calibri"/>
          <w:lang w:eastAsia="de-DE"/>
        </w:rPr>
        <w:t xml:space="preserve">Bilden visar olika lastsäkringsmetoder. </w:t>
      </w:r>
      <w:r w:rsidRPr="006E2D0A">
        <w:rPr>
          <w:rFonts w:cs="Calibri"/>
          <w:lang w:eastAsia="de-DE"/>
        </w:rPr>
        <w:t>Den grundläggande metoden är förstängning med eller utan lastsäkringsu</w:t>
      </w:r>
      <w:r>
        <w:rPr>
          <w:rFonts w:cs="Calibri"/>
          <w:lang w:eastAsia="de-DE"/>
        </w:rPr>
        <w:t>trustning. När förstängning inte är tillräckligt för att hindra godset från att glida eller tippa så är nästa steg att komplettera arrangemanget med surrningar, alternativt att enbart använda surrningar.</w:t>
      </w:r>
    </w:p>
    <w:p w:rsidR="005C5F55" w:rsidRDefault="005C5F55" w:rsidP="005C5F55">
      <w:pPr>
        <w:autoSpaceDE w:val="0"/>
        <w:autoSpaceDN w:val="0"/>
        <w:adjustRightInd w:val="0"/>
        <w:spacing w:after="0" w:line="240" w:lineRule="auto"/>
        <w:rPr>
          <w:rFonts w:cs="Calibri"/>
          <w:lang w:eastAsia="de-DE"/>
        </w:rPr>
      </w:pPr>
    </w:p>
    <w:p w:rsidR="005C5F55" w:rsidRDefault="005C5F55" w:rsidP="005C5F55">
      <w:pPr>
        <w:autoSpaceDE w:val="0"/>
        <w:autoSpaceDN w:val="0"/>
        <w:adjustRightInd w:val="0"/>
        <w:spacing w:after="0" w:line="240" w:lineRule="auto"/>
        <w:rPr>
          <w:rFonts w:cs="Calibri"/>
          <w:b/>
          <w:i/>
          <w:lang w:eastAsia="de-DE"/>
        </w:rPr>
      </w:pPr>
      <w:r>
        <w:rPr>
          <w:rFonts w:cs="Calibri"/>
          <w:b/>
          <w:i/>
          <w:lang w:eastAsia="de-DE"/>
        </w:rPr>
        <w:t>Låsning</w:t>
      </w:r>
    </w:p>
    <w:p w:rsidR="005C5F55" w:rsidRDefault="005C5F55" w:rsidP="005C5F55">
      <w:pPr>
        <w:autoSpaceDE w:val="0"/>
        <w:autoSpaceDN w:val="0"/>
        <w:adjustRightInd w:val="0"/>
        <w:spacing w:after="0" w:line="240" w:lineRule="auto"/>
        <w:rPr>
          <w:rFonts w:cs="Calibri"/>
          <w:lang w:eastAsia="de-DE"/>
        </w:rPr>
      </w:pPr>
      <w:r>
        <w:rPr>
          <w:rFonts w:cs="Calibri"/>
          <w:lang w:eastAsia="de-DE"/>
        </w:rPr>
        <w:t>Låsning av containers mot ett fordon</w:t>
      </w:r>
      <w:r w:rsidR="004B6244">
        <w:rPr>
          <w:rFonts w:cs="Calibri"/>
          <w:lang w:eastAsia="de-DE"/>
        </w:rPr>
        <w:t>, järnvägsvagn</w:t>
      </w:r>
      <w:r>
        <w:rPr>
          <w:rFonts w:cs="Calibri"/>
          <w:lang w:eastAsia="de-DE"/>
        </w:rPr>
        <w:t xml:space="preserve"> eller fartyg med hjälp av twist-locks är ett typiskt exempel på låsning.</w:t>
      </w:r>
    </w:p>
    <w:p w:rsidR="005C5F55" w:rsidRDefault="005C5F55" w:rsidP="005C5F55">
      <w:pPr>
        <w:autoSpaceDE w:val="0"/>
        <w:autoSpaceDN w:val="0"/>
        <w:adjustRightInd w:val="0"/>
        <w:spacing w:after="0" w:line="240" w:lineRule="auto"/>
        <w:rPr>
          <w:rFonts w:cs="Calibri"/>
          <w:lang w:eastAsia="de-DE"/>
        </w:rPr>
      </w:pPr>
    </w:p>
    <w:p w:rsidR="005C5F55" w:rsidRDefault="005C5F55" w:rsidP="005C5F55">
      <w:pPr>
        <w:autoSpaceDE w:val="0"/>
        <w:autoSpaceDN w:val="0"/>
        <w:adjustRightInd w:val="0"/>
        <w:spacing w:after="0" w:line="240" w:lineRule="auto"/>
        <w:rPr>
          <w:rFonts w:cs="Calibri"/>
          <w:b/>
          <w:i/>
          <w:lang w:eastAsia="de-DE"/>
        </w:rPr>
      </w:pPr>
      <w:r>
        <w:rPr>
          <w:rFonts w:cs="Calibri"/>
          <w:b/>
          <w:i/>
          <w:lang w:eastAsia="de-DE"/>
        </w:rPr>
        <w:t>Förstängning</w:t>
      </w:r>
    </w:p>
    <w:p w:rsidR="005C5F55" w:rsidRDefault="005C5F55" w:rsidP="005C5F55">
      <w:pPr>
        <w:autoSpaceDE w:val="0"/>
        <w:autoSpaceDN w:val="0"/>
        <w:adjustRightInd w:val="0"/>
        <w:spacing w:after="0" w:line="240" w:lineRule="auto"/>
        <w:rPr>
          <w:rFonts w:cs="Calibri"/>
          <w:lang w:eastAsia="de-DE"/>
        </w:rPr>
      </w:pPr>
      <w:r>
        <w:rPr>
          <w:rFonts w:cs="Calibri"/>
          <w:lang w:eastAsia="de-DE"/>
        </w:rPr>
        <w:t>När gods placeras nära fasta fordonsdelar såsom framstam eller sidolämmar så är detta exempel på förstängning. Om godset består av flera olika enheter måste de placeras så tätt som möjligt. Tomma ytor kan uppstå till följd av godsets form och sådana tomrum ska fyllas ut, exempelvis med pallar eller luftkuddar.</w:t>
      </w:r>
    </w:p>
    <w:p w:rsidR="005C5F55" w:rsidRDefault="005C5F55" w:rsidP="005C5F55">
      <w:pPr>
        <w:autoSpaceDE w:val="0"/>
        <w:autoSpaceDN w:val="0"/>
        <w:adjustRightInd w:val="0"/>
        <w:spacing w:after="0" w:line="240" w:lineRule="auto"/>
        <w:rPr>
          <w:rFonts w:cs="Calibri"/>
          <w:lang w:eastAsia="de-DE"/>
        </w:rPr>
      </w:pPr>
    </w:p>
    <w:p w:rsidR="005C5F55" w:rsidRDefault="005C5F55" w:rsidP="005C5F55">
      <w:pPr>
        <w:autoSpaceDE w:val="0"/>
        <w:autoSpaceDN w:val="0"/>
        <w:adjustRightInd w:val="0"/>
        <w:spacing w:after="0" w:line="240" w:lineRule="auto"/>
        <w:rPr>
          <w:rFonts w:cs="Calibri"/>
          <w:lang w:eastAsia="de-DE"/>
        </w:rPr>
      </w:pPr>
      <w:r>
        <w:rPr>
          <w:rFonts w:cs="Calibri"/>
          <w:lang w:eastAsia="de-DE"/>
        </w:rPr>
        <w:t>Förstängning är framförallt en metod som används för att förhindra glidning, men om förstängningsanordningen når upp till eller över godsets tyngdpunkt så förhindras även tippning. Förstängning ska användas i så stor utsträckning som möjligt.</w:t>
      </w:r>
    </w:p>
    <w:p w:rsidR="005C5F55" w:rsidRDefault="005C5F55" w:rsidP="005C5F55">
      <w:pPr>
        <w:autoSpaceDE w:val="0"/>
        <w:autoSpaceDN w:val="0"/>
        <w:adjustRightInd w:val="0"/>
        <w:spacing w:after="0" w:line="240" w:lineRule="auto"/>
        <w:rPr>
          <w:rFonts w:cs="Calibri"/>
          <w:lang w:eastAsia="de-DE"/>
        </w:rPr>
      </w:pPr>
    </w:p>
    <w:p w:rsidR="005C5F55" w:rsidRPr="00C23AAC" w:rsidRDefault="005C5F55" w:rsidP="005C5F55">
      <w:pPr>
        <w:autoSpaceDE w:val="0"/>
        <w:autoSpaceDN w:val="0"/>
        <w:adjustRightInd w:val="0"/>
        <w:spacing w:after="0" w:line="240" w:lineRule="auto"/>
        <w:rPr>
          <w:rFonts w:cs="Calibri"/>
          <w:b/>
          <w:i/>
          <w:lang w:eastAsia="de-DE"/>
        </w:rPr>
      </w:pPr>
      <w:r w:rsidRPr="00C23AAC">
        <w:rPr>
          <w:rFonts w:cs="Calibri"/>
          <w:b/>
          <w:i/>
          <w:lang w:eastAsia="de-DE"/>
        </w:rPr>
        <w:t>Överfallssurrning</w:t>
      </w:r>
    </w:p>
    <w:p w:rsidR="005C5F55" w:rsidRPr="0070402D" w:rsidRDefault="005C5F55" w:rsidP="005C5F55">
      <w:pPr>
        <w:autoSpaceDE w:val="0"/>
        <w:autoSpaceDN w:val="0"/>
        <w:adjustRightInd w:val="0"/>
        <w:spacing w:after="0" w:line="240" w:lineRule="auto"/>
        <w:rPr>
          <w:rFonts w:cs="Calibri"/>
          <w:lang w:eastAsia="de-DE"/>
        </w:rPr>
      </w:pPr>
      <w:r w:rsidRPr="0070402D">
        <w:rPr>
          <w:rFonts w:cs="Calibri"/>
          <w:lang w:eastAsia="de-DE"/>
        </w:rPr>
        <w:t xml:space="preserve">I standarden EN 12195-1 benämns överfallssurrning som friktionssurrning. Överfallssurrningen placeras över godset och syftet är att </w:t>
      </w:r>
      <w:r w:rsidR="00CA6966">
        <w:rPr>
          <w:rFonts w:cs="Calibri"/>
          <w:lang w:eastAsia="de-DE"/>
        </w:rPr>
        <w:t xml:space="preserve">öka </w:t>
      </w:r>
      <w:r w:rsidRPr="0070402D">
        <w:rPr>
          <w:rFonts w:cs="Calibri"/>
          <w:lang w:eastAsia="de-DE"/>
        </w:rPr>
        <w:t xml:space="preserve">friktionskraften mellan gods och underlag. Detta fungerar utmärkt för lastsäkring, men det finns en viktig begränsning. Surrningarna är effektivast om vinkeln mellan underlag och surrning är 90°. Om vinkeln minskar förlorar surrningen effekt. Värdena i lastsäkringslathunden gäller för vinklar mellan 75-90°. För vinklar mellan 30-75° måste antalet </w:t>
      </w:r>
      <w:r w:rsidRPr="0070402D">
        <w:rPr>
          <w:rFonts w:cs="Calibri"/>
          <w:lang w:eastAsia="de-DE"/>
        </w:rPr>
        <w:lastRenderedPageBreak/>
        <w:t>surrningar dubbleras. Om vinkeln är mindre än 30° ska en annan lastsäkringsmetod användas. Även surrningarnas placering är viktig, framförallt när det gäller möjligheten att förhindra tippning framåt och bakåt. När en surrning används måste den placeras ovanför godsets tyngdpunkt.</w:t>
      </w:r>
    </w:p>
    <w:p w:rsidR="005C5F55" w:rsidRDefault="005C5F55" w:rsidP="005C5F55">
      <w:pPr>
        <w:autoSpaceDE w:val="0"/>
        <w:autoSpaceDN w:val="0"/>
        <w:adjustRightInd w:val="0"/>
        <w:spacing w:after="0" w:line="240" w:lineRule="auto"/>
        <w:rPr>
          <w:rFonts w:ascii="Arial" w:hAnsi="Arial" w:cs="Arial"/>
          <w:lang w:eastAsia="de-DE"/>
        </w:rPr>
      </w:pPr>
    </w:p>
    <w:p w:rsidR="005C5F55" w:rsidRPr="00A77415" w:rsidRDefault="005C5F55" w:rsidP="005C5F55">
      <w:pPr>
        <w:autoSpaceDE w:val="0"/>
        <w:autoSpaceDN w:val="0"/>
        <w:adjustRightInd w:val="0"/>
        <w:spacing w:after="0" w:line="240" w:lineRule="auto"/>
        <w:rPr>
          <w:rFonts w:cs="Calibri"/>
          <w:b/>
          <w:i/>
          <w:lang w:eastAsia="de-DE"/>
        </w:rPr>
      </w:pPr>
      <w:r w:rsidRPr="00A77415">
        <w:rPr>
          <w:rFonts w:cs="Calibri"/>
          <w:b/>
          <w:i/>
          <w:lang w:eastAsia="de-DE"/>
        </w:rPr>
        <w:t>Loopsurrning</w:t>
      </w:r>
    </w:p>
    <w:p w:rsidR="005C5F55" w:rsidRDefault="005C5F55" w:rsidP="005C5F55">
      <w:pPr>
        <w:autoSpaceDE w:val="0"/>
        <w:autoSpaceDN w:val="0"/>
        <w:adjustRightInd w:val="0"/>
        <w:spacing w:after="0" w:line="240" w:lineRule="auto"/>
        <w:rPr>
          <w:rFonts w:cs="Calibri"/>
          <w:lang w:eastAsia="de-DE"/>
        </w:rPr>
      </w:pPr>
      <w:r w:rsidRPr="0070402D">
        <w:rPr>
          <w:rFonts w:cs="Calibri"/>
          <w:lang w:eastAsia="de-DE"/>
        </w:rPr>
        <w:t xml:space="preserve">Ett loopsurrningspar används för att säkra godset i sidled. </w:t>
      </w:r>
      <w:r w:rsidRPr="00A77415">
        <w:rPr>
          <w:rFonts w:cs="Calibri"/>
          <w:lang w:eastAsia="de-DE"/>
        </w:rPr>
        <w:t xml:space="preserve">Minst ett loopsurrningspar ska användas per </w:t>
      </w:r>
      <w:r>
        <w:rPr>
          <w:rFonts w:cs="Calibri"/>
          <w:lang w:eastAsia="de-DE"/>
        </w:rPr>
        <w:t>sektion. När långa sektioner ska säkras med loopsurrningar ska minst två loopsurrningspar användas för att förhindra vridning.</w:t>
      </w:r>
    </w:p>
    <w:p w:rsidR="005C5F55" w:rsidRDefault="005C5F55" w:rsidP="005C5F55">
      <w:pPr>
        <w:autoSpaceDE w:val="0"/>
        <w:autoSpaceDN w:val="0"/>
        <w:adjustRightInd w:val="0"/>
        <w:spacing w:after="0" w:line="240" w:lineRule="auto"/>
        <w:rPr>
          <w:rFonts w:cs="Calibri"/>
          <w:lang w:eastAsia="de-DE"/>
        </w:rPr>
      </w:pPr>
    </w:p>
    <w:p w:rsidR="005C5F55" w:rsidRPr="00A77415" w:rsidRDefault="005C5F55" w:rsidP="005C5F55">
      <w:pPr>
        <w:autoSpaceDE w:val="0"/>
        <w:autoSpaceDN w:val="0"/>
        <w:adjustRightInd w:val="0"/>
        <w:spacing w:after="0" w:line="240" w:lineRule="auto"/>
        <w:rPr>
          <w:rFonts w:cs="Calibri"/>
          <w:b/>
          <w:i/>
          <w:lang w:eastAsia="de-DE"/>
        </w:rPr>
      </w:pPr>
      <w:r>
        <w:rPr>
          <w:rFonts w:cs="Calibri"/>
          <w:b/>
          <w:i/>
          <w:lang w:eastAsia="de-DE"/>
        </w:rPr>
        <w:t>Grimsurrning</w:t>
      </w:r>
    </w:p>
    <w:p w:rsidR="005C5F55" w:rsidRDefault="005C5F55" w:rsidP="005C5F55">
      <w:pPr>
        <w:autoSpaceDE w:val="0"/>
        <w:autoSpaceDN w:val="0"/>
        <w:adjustRightInd w:val="0"/>
        <w:spacing w:after="0" w:line="240" w:lineRule="auto"/>
        <w:rPr>
          <w:rFonts w:cs="Calibri"/>
          <w:lang w:eastAsia="de-DE"/>
        </w:rPr>
      </w:pPr>
      <w:r>
        <w:rPr>
          <w:rFonts w:cs="Calibri"/>
          <w:lang w:eastAsia="de-DE"/>
        </w:rPr>
        <w:t>En grimsurrning används huvudsakligen för att säkra godset framåt eller bakåt och den kan lösa många svåra lastsäkringsproblem, särskilt med gods som är lastat i ett övre icke-förstängt lager. Oftast måste gods i de övre lagren placeras en bit från framstammen för att axeltrycket inte ska överskridas. En grimsurrning är då ett effektivt hjälpmedel.</w:t>
      </w:r>
    </w:p>
    <w:p w:rsidR="005C5F55" w:rsidRDefault="005C5F55" w:rsidP="005C5F55">
      <w:pPr>
        <w:autoSpaceDE w:val="0"/>
        <w:autoSpaceDN w:val="0"/>
        <w:adjustRightInd w:val="0"/>
        <w:spacing w:after="0" w:line="240" w:lineRule="auto"/>
        <w:rPr>
          <w:rFonts w:cs="Calibri"/>
          <w:lang w:eastAsia="de-DE"/>
        </w:rPr>
      </w:pPr>
    </w:p>
    <w:p w:rsidR="005C5F55" w:rsidRDefault="005C5F55" w:rsidP="005C5F55">
      <w:pPr>
        <w:autoSpaceDE w:val="0"/>
        <w:autoSpaceDN w:val="0"/>
        <w:adjustRightInd w:val="0"/>
        <w:spacing w:after="0" w:line="240" w:lineRule="auto"/>
        <w:rPr>
          <w:rFonts w:ascii="Arial" w:hAnsi="Arial" w:cs="Arial"/>
          <w:lang w:eastAsia="de-DE"/>
        </w:rPr>
      </w:pPr>
      <w:r>
        <w:rPr>
          <w:rFonts w:cs="Calibri"/>
          <w:lang w:eastAsia="de-DE"/>
        </w:rPr>
        <w:t>En grimsurrning kan utformas på många olika sätt men gemensamt är att vinkeln mellan surrning och underlag ska hållas så liten som möjligt. En grimsurrning förlorar snabbt sin lastsäkringseffekt om vinkeln blir för stor. Lastsäkringslathundens tabellvärden gäller för vinklar upp till max 45</w:t>
      </w:r>
      <w:r w:rsidRPr="0070402D">
        <w:rPr>
          <w:rFonts w:ascii="Arial" w:hAnsi="Arial" w:cs="Arial"/>
          <w:lang w:eastAsia="de-DE"/>
        </w:rPr>
        <w:t>°.</w:t>
      </w:r>
    </w:p>
    <w:p w:rsidR="005C5F55" w:rsidRDefault="005C5F55" w:rsidP="005C5F55">
      <w:pPr>
        <w:autoSpaceDE w:val="0"/>
        <w:autoSpaceDN w:val="0"/>
        <w:adjustRightInd w:val="0"/>
        <w:spacing w:after="0" w:line="240" w:lineRule="auto"/>
        <w:rPr>
          <w:rFonts w:ascii="Arial" w:hAnsi="Arial" w:cs="Arial"/>
          <w:lang w:eastAsia="de-DE"/>
        </w:rPr>
      </w:pPr>
    </w:p>
    <w:p w:rsidR="005C5F55" w:rsidRPr="0070402D" w:rsidRDefault="005C5F55" w:rsidP="005C5F55">
      <w:pPr>
        <w:autoSpaceDE w:val="0"/>
        <w:autoSpaceDN w:val="0"/>
        <w:adjustRightInd w:val="0"/>
        <w:spacing w:after="0" w:line="240" w:lineRule="auto"/>
        <w:rPr>
          <w:rFonts w:cs="Calibri"/>
          <w:b/>
          <w:i/>
          <w:lang w:eastAsia="de-DE"/>
        </w:rPr>
      </w:pPr>
      <w:r w:rsidRPr="0070402D">
        <w:rPr>
          <w:rFonts w:cs="Calibri"/>
          <w:b/>
          <w:i/>
          <w:lang w:eastAsia="de-DE"/>
        </w:rPr>
        <w:t>Rak surrning (kryssurrning)</w:t>
      </w:r>
    </w:p>
    <w:p w:rsidR="00F605C9" w:rsidRPr="005C5F55" w:rsidRDefault="005C5F55" w:rsidP="005C5F55">
      <w:pPr>
        <w:autoSpaceDE w:val="0"/>
        <w:autoSpaceDN w:val="0"/>
        <w:adjustRightInd w:val="0"/>
        <w:spacing w:after="0" w:line="240" w:lineRule="auto"/>
        <w:rPr>
          <w:rFonts w:ascii="Calibri-BoldItalic" w:hAnsi="Calibri-BoldItalic" w:cs="Calibri-BoldItalic"/>
          <w:sz w:val="20"/>
          <w:szCs w:val="20"/>
          <w:lang w:eastAsia="de-DE"/>
        </w:rPr>
      </w:pPr>
      <w:r w:rsidRPr="0070402D">
        <w:rPr>
          <w:rFonts w:cs="Calibri"/>
          <w:lang w:eastAsia="de-DE"/>
        </w:rPr>
        <w:t xml:space="preserve">I standarden EN 12195-1 beskrivs </w:t>
      </w:r>
      <w:r>
        <w:rPr>
          <w:rFonts w:cs="Calibri"/>
          <w:lang w:eastAsia="de-DE"/>
        </w:rPr>
        <w:t xml:space="preserve">raka surrningar </w:t>
      </w:r>
      <w:r w:rsidRPr="0070402D">
        <w:rPr>
          <w:rFonts w:cs="Calibri"/>
          <w:lang w:eastAsia="de-DE"/>
        </w:rPr>
        <w:t>under</w:t>
      </w:r>
      <w:r>
        <w:rPr>
          <w:rFonts w:cs="Calibri"/>
          <w:lang w:eastAsia="de-DE"/>
        </w:rPr>
        <w:t xml:space="preserve"> avsnittet ”</w:t>
      </w:r>
      <w:proofErr w:type="spellStart"/>
      <w:r>
        <w:rPr>
          <w:rFonts w:cs="Calibri"/>
          <w:lang w:eastAsia="de-DE"/>
        </w:rPr>
        <w:t>direct</w:t>
      </w:r>
      <w:proofErr w:type="spellEnd"/>
      <w:r>
        <w:rPr>
          <w:rFonts w:cs="Calibri"/>
          <w:lang w:eastAsia="de-DE"/>
        </w:rPr>
        <w:t xml:space="preserve"> </w:t>
      </w:r>
      <w:proofErr w:type="spellStart"/>
      <w:r>
        <w:rPr>
          <w:rFonts w:cs="Calibri"/>
          <w:lang w:eastAsia="de-DE"/>
        </w:rPr>
        <w:t>lashing</w:t>
      </w:r>
      <w:proofErr w:type="spellEnd"/>
      <w:r>
        <w:rPr>
          <w:rFonts w:cs="Calibri"/>
          <w:lang w:eastAsia="de-DE"/>
        </w:rPr>
        <w:t>”. Denna typ av surrning används framförallt för större maskiner och laster där surrningarna kan fästas direkt på godset. En rak surrning förhindrar både glidning och tippning. Beroende på vinkeln mellan surrningsfästena på godset och flaket så är effekten att förhindra tippning annan än effekten att förhindra glidning.</w:t>
      </w:r>
    </w:p>
    <w:p w:rsidR="00F605C9" w:rsidRPr="005C5F55" w:rsidRDefault="00F605C9" w:rsidP="00B76C4D">
      <w:pPr>
        <w:rPr>
          <w:b/>
        </w:rPr>
      </w:pPr>
    </w:p>
    <w:p w:rsidR="0051079B" w:rsidRPr="00B847FC" w:rsidRDefault="0051079B" w:rsidP="0051079B">
      <w:pPr>
        <w:rPr>
          <w:b/>
          <w:bCs/>
        </w:rPr>
      </w:pPr>
      <w:r w:rsidRPr="00B847FC">
        <w:rPr>
          <w:b/>
          <w:bCs/>
        </w:rPr>
        <w:t>Anteckningar</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51079B" w:rsidRPr="0050776D" w:rsidRDefault="00F605C9" w:rsidP="0051079B">
      <w:pPr>
        <w:pStyle w:val="Rubrik2"/>
      </w:pPr>
      <w:r>
        <w:rPr>
          <w:lang w:val="en-US"/>
        </w:rPr>
        <w:br w:type="page"/>
      </w:r>
      <w:r w:rsidR="0051079B" w:rsidRPr="0050776D">
        <w:lastRenderedPageBreak/>
        <w:t xml:space="preserve">[Bild </w:t>
      </w:r>
      <w:r w:rsidR="0051079B">
        <w:t>19 Järnväg</w:t>
      </w:r>
      <w:r w:rsidR="0051079B" w:rsidRPr="0050776D">
        <w:t>]</w:t>
      </w:r>
    </w:p>
    <w:p w:rsidR="00F605C9" w:rsidRDefault="00F605C9" w:rsidP="00B76C4D">
      <w:pPr>
        <w:rPr>
          <w:noProof/>
          <w:lang w:val="fi-FI" w:eastAsia="fi-FI"/>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326FE" w:rsidTr="00E326FE">
        <w:tc>
          <w:tcPr>
            <w:tcW w:w="9212" w:type="dxa"/>
          </w:tcPr>
          <w:p w:rsidR="00E326FE" w:rsidRDefault="00AA5675" w:rsidP="00B76C4D">
            <w:pPr>
              <w:rPr>
                <w:lang w:val="en-US"/>
              </w:rPr>
            </w:pPr>
            <w:r>
              <w:rPr>
                <w:noProof/>
                <w:lang w:eastAsia="sv-SE"/>
              </w:rPr>
              <w:drawing>
                <wp:anchor distT="0" distB="0" distL="114300" distR="114300" simplePos="0" relativeHeight="251700224" behindDoc="0" locked="0" layoutInCell="1" allowOverlap="1">
                  <wp:simplePos x="0" y="0"/>
                  <wp:positionH relativeFrom="column">
                    <wp:posOffset>64135</wp:posOffset>
                  </wp:positionH>
                  <wp:positionV relativeFrom="paragraph">
                    <wp:posOffset>12700</wp:posOffset>
                  </wp:positionV>
                  <wp:extent cx="3249295" cy="2437130"/>
                  <wp:effectExtent l="19050" t="19050" r="27305" b="20320"/>
                  <wp:wrapSquare wrapText="bothSides"/>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E326FE" w:rsidRDefault="00E326FE" w:rsidP="00B76C4D">
      <w:pPr>
        <w:rPr>
          <w:lang w:val="en-US"/>
        </w:rPr>
      </w:pPr>
    </w:p>
    <w:p w:rsidR="00F605C9" w:rsidRPr="00C74200" w:rsidRDefault="005C5F55" w:rsidP="00442F14">
      <w:pPr>
        <w:rPr>
          <w:rFonts w:ascii="Cambria" w:hAnsi="Cambria"/>
          <w:b/>
          <w:bCs/>
          <w:color w:val="4F81BD"/>
        </w:rPr>
      </w:pPr>
      <w:r w:rsidRPr="00C74200">
        <w:rPr>
          <w:rFonts w:ascii="Cambria" w:hAnsi="Cambria"/>
          <w:b/>
          <w:bCs/>
          <w:color w:val="4F81BD"/>
        </w:rPr>
        <w:t>Lastsäkring i olika riktningar - längdled</w:t>
      </w:r>
    </w:p>
    <w:p w:rsidR="00B6245A" w:rsidRDefault="005C5F55" w:rsidP="0024786A">
      <w:pPr>
        <w:autoSpaceDE w:val="0"/>
        <w:autoSpaceDN w:val="0"/>
        <w:adjustRightInd w:val="0"/>
        <w:spacing w:after="0" w:line="240" w:lineRule="auto"/>
        <w:rPr>
          <w:rFonts w:cs="Calibri"/>
          <w:lang w:eastAsia="de-DE"/>
        </w:rPr>
      </w:pPr>
      <w:r w:rsidRPr="00B6245A">
        <w:rPr>
          <w:rFonts w:cs="Calibri"/>
          <w:lang w:eastAsia="de-DE"/>
        </w:rPr>
        <w:t>Förstängning är den grundläggande metoden</w:t>
      </w:r>
      <w:r w:rsidR="00B6245A" w:rsidRPr="00B6245A">
        <w:rPr>
          <w:rFonts w:cs="Calibri"/>
          <w:lang w:eastAsia="de-DE"/>
        </w:rPr>
        <w:t xml:space="preserve"> för lastsäkring</w:t>
      </w:r>
      <w:r w:rsidR="00CA6966">
        <w:rPr>
          <w:rFonts w:cs="Calibri"/>
          <w:lang w:eastAsia="de-DE"/>
        </w:rPr>
        <w:t>, som</w:t>
      </w:r>
      <w:r w:rsidR="00B6245A" w:rsidRPr="00B6245A">
        <w:rPr>
          <w:rFonts w:cs="Calibri"/>
          <w:lang w:eastAsia="de-DE"/>
        </w:rPr>
        <w:t xml:space="preserve"> kan användas i </w:t>
      </w:r>
      <w:r w:rsidR="00B6245A">
        <w:rPr>
          <w:rFonts w:cs="Calibri"/>
          <w:lang w:eastAsia="de-DE"/>
        </w:rPr>
        <w:t>k</w:t>
      </w:r>
      <w:r w:rsidR="00B6245A" w:rsidRPr="00B6245A">
        <w:rPr>
          <w:rFonts w:cs="Calibri"/>
          <w:lang w:eastAsia="de-DE"/>
        </w:rPr>
        <w:t xml:space="preserve">ombination med </w:t>
      </w:r>
      <w:r w:rsidR="00B6245A">
        <w:rPr>
          <w:rFonts w:cs="Calibri"/>
          <w:lang w:eastAsia="de-DE"/>
        </w:rPr>
        <w:t>olika surrningsarrangemang</w:t>
      </w:r>
      <w:r w:rsidRPr="00B6245A">
        <w:rPr>
          <w:rFonts w:cs="Calibri"/>
          <w:lang w:eastAsia="de-DE"/>
        </w:rPr>
        <w:t>.</w:t>
      </w:r>
      <w:r w:rsidR="00B6245A">
        <w:rPr>
          <w:rFonts w:cs="Calibri"/>
          <w:lang w:eastAsia="de-DE"/>
        </w:rPr>
        <w:t xml:space="preserve"> Förstängning kan förhindra godset från att glida och tippa. Ändväggar kan användas om de är tillräckligt starka</w:t>
      </w:r>
      <w:r w:rsidR="00CA6966">
        <w:rPr>
          <w:rFonts w:cs="Calibri"/>
          <w:lang w:eastAsia="de-DE"/>
        </w:rPr>
        <w:t>, o</w:t>
      </w:r>
      <w:r w:rsidR="00B6245A">
        <w:rPr>
          <w:rFonts w:cs="Calibri"/>
          <w:lang w:eastAsia="de-DE"/>
        </w:rPr>
        <w:t>bservera dock att styrkekraven i standarden för ISO-containrar är 0,4 x lastvikten för ändväggarna. Kombioperatörer räknar dock med påkänningskrafter upp mot 0,8 x lastvikten och det verkar som att alla har accepterat detta.</w:t>
      </w:r>
    </w:p>
    <w:p w:rsidR="00B6245A" w:rsidRDefault="00B6245A" w:rsidP="0024786A">
      <w:pPr>
        <w:autoSpaceDE w:val="0"/>
        <w:autoSpaceDN w:val="0"/>
        <w:adjustRightInd w:val="0"/>
        <w:spacing w:after="0" w:line="240" w:lineRule="auto"/>
        <w:rPr>
          <w:rFonts w:cs="Calibri"/>
          <w:lang w:eastAsia="de-DE"/>
        </w:rPr>
      </w:pPr>
    </w:p>
    <w:p w:rsidR="006509C8" w:rsidRPr="00C74200" w:rsidRDefault="00B6245A" w:rsidP="0024786A">
      <w:pPr>
        <w:autoSpaceDE w:val="0"/>
        <w:autoSpaceDN w:val="0"/>
        <w:adjustRightInd w:val="0"/>
        <w:spacing w:after="0" w:line="240" w:lineRule="auto"/>
        <w:rPr>
          <w:rFonts w:cs="Calibri"/>
          <w:lang w:eastAsia="de-DE"/>
        </w:rPr>
      </w:pPr>
      <w:r>
        <w:rPr>
          <w:rFonts w:cs="Calibri"/>
          <w:lang w:eastAsia="de-DE"/>
        </w:rPr>
        <w:t>Om de</w:t>
      </w:r>
      <w:r w:rsidR="00CA6966">
        <w:rPr>
          <w:rFonts w:cs="Calibri"/>
          <w:lang w:eastAsia="de-DE"/>
        </w:rPr>
        <w:t>t finns tomrum mellan ändväggar</w:t>
      </w:r>
      <w:r>
        <w:rPr>
          <w:rFonts w:cs="Calibri"/>
          <w:lang w:eastAsia="de-DE"/>
        </w:rPr>
        <w:t xml:space="preserve"> och last kan utfyllnadsmaterial såsom virke användas för att bygga en tät stuv. </w:t>
      </w:r>
      <w:r w:rsidRPr="00C74200">
        <w:rPr>
          <w:rFonts w:cs="Calibri"/>
          <w:lang w:eastAsia="de-DE"/>
        </w:rPr>
        <w:t xml:space="preserve">En annan </w:t>
      </w:r>
      <w:proofErr w:type="spellStart"/>
      <w:r w:rsidRPr="00C74200">
        <w:rPr>
          <w:rFonts w:cs="Calibri"/>
          <w:lang w:eastAsia="de-DE"/>
        </w:rPr>
        <w:t>förstängningmöjlighet</w:t>
      </w:r>
      <w:proofErr w:type="spellEnd"/>
      <w:r w:rsidRPr="00C74200">
        <w:rPr>
          <w:rFonts w:cs="Calibri"/>
          <w:lang w:eastAsia="de-DE"/>
        </w:rPr>
        <w:t xml:space="preserve"> är upphöjning av </w:t>
      </w:r>
      <w:r w:rsidR="006509C8" w:rsidRPr="00C74200">
        <w:rPr>
          <w:rFonts w:cs="Calibri"/>
          <w:lang w:eastAsia="de-DE"/>
        </w:rPr>
        <w:t xml:space="preserve">framförvarande och bakomliggande </w:t>
      </w:r>
      <w:r w:rsidRPr="00C74200">
        <w:rPr>
          <w:rFonts w:cs="Calibri"/>
          <w:lang w:eastAsia="de-DE"/>
        </w:rPr>
        <w:t>go</w:t>
      </w:r>
      <w:r w:rsidR="006509C8" w:rsidRPr="00C74200">
        <w:rPr>
          <w:rFonts w:cs="Calibri"/>
          <w:lang w:eastAsia="de-DE"/>
        </w:rPr>
        <w:t>ds.</w:t>
      </w:r>
    </w:p>
    <w:p w:rsidR="006509C8" w:rsidRPr="00C74200" w:rsidRDefault="006509C8" w:rsidP="0024786A">
      <w:pPr>
        <w:autoSpaceDE w:val="0"/>
        <w:autoSpaceDN w:val="0"/>
        <w:adjustRightInd w:val="0"/>
        <w:spacing w:after="0" w:line="240" w:lineRule="auto"/>
        <w:rPr>
          <w:rFonts w:cs="Calibri"/>
          <w:lang w:eastAsia="de-DE"/>
        </w:rPr>
      </w:pPr>
    </w:p>
    <w:p w:rsidR="006509C8" w:rsidRDefault="006509C8" w:rsidP="006509C8">
      <w:pPr>
        <w:autoSpaceDE w:val="0"/>
        <w:autoSpaceDN w:val="0"/>
        <w:adjustRightInd w:val="0"/>
        <w:spacing w:after="0" w:line="240" w:lineRule="auto"/>
        <w:rPr>
          <w:rFonts w:cs="Calibri"/>
          <w:lang w:eastAsia="de-DE"/>
        </w:rPr>
      </w:pPr>
      <w:r>
        <w:rPr>
          <w:rFonts w:cs="Calibri"/>
          <w:lang w:eastAsia="de-DE"/>
        </w:rPr>
        <w:t>Förstängning kan uppnås med:</w:t>
      </w:r>
    </w:p>
    <w:p w:rsidR="006509C8" w:rsidRPr="00754CDB" w:rsidRDefault="006509C8" w:rsidP="006509C8">
      <w:pPr>
        <w:pStyle w:val="Liststycke"/>
        <w:numPr>
          <w:ilvl w:val="0"/>
          <w:numId w:val="39"/>
        </w:numPr>
        <w:autoSpaceDE w:val="0"/>
        <w:autoSpaceDN w:val="0"/>
        <w:adjustRightInd w:val="0"/>
        <w:spacing w:after="0" w:line="240" w:lineRule="auto"/>
        <w:rPr>
          <w:rFonts w:cs="Calibri"/>
          <w:lang w:eastAsia="de-DE"/>
        </w:rPr>
      </w:pPr>
      <w:r w:rsidRPr="00754CDB">
        <w:rPr>
          <w:rFonts w:cs="Calibri"/>
          <w:lang w:eastAsia="de-DE"/>
        </w:rPr>
        <w:t xml:space="preserve">Fasta strukturer i lastbäraren, såsom framstam, sidolämmar, containerväggar. </w:t>
      </w:r>
      <w:r w:rsidRPr="00754CDB">
        <w:rPr>
          <w:rFonts w:cs="Calibri"/>
          <w:b/>
          <w:lang w:eastAsia="de-DE"/>
        </w:rPr>
        <w:t>Observera:</w:t>
      </w:r>
      <w:r w:rsidR="00CA6966">
        <w:rPr>
          <w:rFonts w:cs="Calibri"/>
          <w:lang w:eastAsia="de-DE"/>
        </w:rPr>
        <w:t xml:space="preserve"> i några lä</w:t>
      </w:r>
      <w:r w:rsidRPr="00754CDB">
        <w:rPr>
          <w:rFonts w:cs="Calibri"/>
          <w:lang w:eastAsia="de-DE"/>
        </w:rPr>
        <w:t>nder krävs att påbyggnadens styrka intygas med ett certifikat från tillverkaren.</w:t>
      </w:r>
    </w:p>
    <w:p w:rsidR="006509C8" w:rsidRDefault="006509C8" w:rsidP="006509C8">
      <w:pPr>
        <w:pStyle w:val="Liststycke"/>
        <w:numPr>
          <w:ilvl w:val="0"/>
          <w:numId w:val="39"/>
        </w:numPr>
        <w:autoSpaceDE w:val="0"/>
        <w:autoSpaceDN w:val="0"/>
        <w:adjustRightInd w:val="0"/>
        <w:spacing w:after="0" w:line="240" w:lineRule="auto"/>
        <w:rPr>
          <w:rFonts w:cs="Calibri"/>
          <w:lang w:eastAsia="de-DE"/>
        </w:rPr>
      </w:pPr>
      <w:r>
        <w:rPr>
          <w:rFonts w:cs="Calibri"/>
          <w:lang w:eastAsia="de-DE"/>
        </w:rPr>
        <w:t>Skivor</w:t>
      </w:r>
    </w:p>
    <w:p w:rsidR="006509C8" w:rsidRDefault="006509C8" w:rsidP="006509C8">
      <w:pPr>
        <w:pStyle w:val="Liststycke"/>
        <w:numPr>
          <w:ilvl w:val="0"/>
          <w:numId w:val="39"/>
        </w:numPr>
        <w:autoSpaceDE w:val="0"/>
        <w:autoSpaceDN w:val="0"/>
        <w:adjustRightInd w:val="0"/>
        <w:spacing w:after="0" w:line="240" w:lineRule="auto"/>
        <w:rPr>
          <w:rFonts w:cs="Calibri"/>
          <w:lang w:eastAsia="de-DE"/>
        </w:rPr>
      </w:pPr>
      <w:r>
        <w:rPr>
          <w:rFonts w:cs="Calibri"/>
          <w:lang w:eastAsia="de-DE"/>
        </w:rPr>
        <w:t>Tompallar</w:t>
      </w:r>
    </w:p>
    <w:p w:rsidR="006509C8" w:rsidRDefault="006509C8" w:rsidP="006509C8">
      <w:pPr>
        <w:pStyle w:val="Liststycke"/>
        <w:numPr>
          <w:ilvl w:val="0"/>
          <w:numId w:val="39"/>
        </w:numPr>
        <w:autoSpaceDE w:val="0"/>
        <w:autoSpaceDN w:val="0"/>
        <w:adjustRightInd w:val="0"/>
        <w:spacing w:after="0" w:line="240" w:lineRule="auto"/>
        <w:rPr>
          <w:rFonts w:cs="Calibri"/>
          <w:lang w:eastAsia="de-DE"/>
        </w:rPr>
      </w:pPr>
      <w:r>
        <w:rPr>
          <w:rFonts w:cs="Calibri"/>
          <w:lang w:eastAsia="de-DE"/>
        </w:rPr>
        <w:t>Annat gods</w:t>
      </w:r>
    </w:p>
    <w:p w:rsidR="006509C8" w:rsidRDefault="006509C8" w:rsidP="006509C8">
      <w:pPr>
        <w:pStyle w:val="Liststycke"/>
        <w:numPr>
          <w:ilvl w:val="0"/>
          <w:numId w:val="39"/>
        </w:numPr>
        <w:autoSpaceDE w:val="0"/>
        <w:autoSpaceDN w:val="0"/>
        <w:adjustRightInd w:val="0"/>
        <w:spacing w:after="0" w:line="240" w:lineRule="auto"/>
        <w:rPr>
          <w:rFonts w:cs="Calibri"/>
          <w:lang w:eastAsia="de-DE"/>
        </w:rPr>
      </w:pPr>
      <w:r>
        <w:rPr>
          <w:rFonts w:cs="Calibri"/>
          <w:lang w:eastAsia="de-DE"/>
        </w:rPr>
        <w:t>Upphöjning av gods</w:t>
      </w:r>
    </w:p>
    <w:p w:rsidR="006509C8" w:rsidRDefault="006509C8" w:rsidP="006509C8">
      <w:pPr>
        <w:pStyle w:val="Liststycke"/>
        <w:numPr>
          <w:ilvl w:val="0"/>
          <w:numId w:val="39"/>
        </w:numPr>
        <w:autoSpaceDE w:val="0"/>
        <w:autoSpaceDN w:val="0"/>
        <w:adjustRightInd w:val="0"/>
        <w:spacing w:after="0" w:line="240" w:lineRule="auto"/>
        <w:rPr>
          <w:rFonts w:cs="Calibri"/>
          <w:lang w:eastAsia="de-DE"/>
        </w:rPr>
      </w:pPr>
      <w:r>
        <w:rPr>
          <w:rFonts w:cs="Calibri"/>
          <w:lang w:eastAsia="de-DE"/>
        </w:rPr>
        <w:t>H-strävor</w:t>
      </w:r>
    </w:p>
    <w:p w:rsidR="006509C8" w:rsidRDefault="006509C8" w:rsidP="006509C8">
      <w:pPr>
        <w:pStyle w:val="Liststycke"/>
        <w:numPr>
          <w:ilvl w:val="0"/>
          <w:numId w:val="39"/>
        </w:numPr>
        <w:autoSpaceDE w:val="0"/>
        <w:autoSpaceDN w:val="0"/>
        <w:adjustRightInd w:val="0"/>
        <w:spacing w:after="0" w:line="240" w:lineRule="auto"/>
        <w:rPr>
          <w:rFonts w:cs="Calibri"/>
          <w:lang w:eastAsia="de-DE"/>
        </w:rPr>
      </w:pPr>
      <w:r>
        <w:rPr>
          <w:rFonts w:cs="Calibri"/>
          <w:lang w:eastAsia="de-DE"/>
        </w:rPr>
        <w:t>Träreglar</w:t>
      </w:r>
    </w:p>
    <w:p w:rsidR="005C5F55" w:rsidRPr="006509C8" w:rsidRDefault="005C5F55" w:rsidP="0024786A">
      <w:pPr>
        <w:autoSpaceDE w:val="0"/>
        <w:autoSpaceDN w:val="0"/>
        <w:adjustRightInd w:val="0"/>
        <w:spacing w:after="0" w:line="240" w:lineRule="auto"/>
        <w:rPr>
          <w:rFonts w:cs="Calibri"/>
          <w:lang w:val="en-US" w:eastAsia="de-DE"/>
        </w:rPr>
      </w:pPr>
      <w:r w:rsidRPr="006509C8">
        <w:rPr>
          <w:rFonts w:cs="Calibri"/>
          <w:lang w:val="en-US" w:eastAsia="de-DE"/>
        </w:rPr>
        <w:t xml:space="preserve"> </w:t>
      </w:r>
    </w:p>
    <w:p w:rsidR="00F605C9" w:rsidRDefault="00F605C9" w:rsidP="00B76C4D">
      <w:pPr>
        <w:rPr>
          <w:b/>
          <w:lang w:val="en-GB"/>
        </w:rPr>
      </w:pPr>
    </w:p>
    <w:p w:rsidR="0024786A" w:rsidRDefault="0024786A" w:rsidP="00B76C4D">
      <w:pPr>
        <w:rPr>
          <w:b/>
          <w:lang w:val="en-GB"/>
        </w:rPr>
      </w:pPr>
    </w:p>
    <w:p w:rsidR="0024786A" w:rsidRDefault="0024786A" w:rsidP="00B76C4D">
      <w:pPr>
        <w:rPr>
          <w:b/>
          <w:lang w:val="en-GB"/>
        </w:rPr>
      </w:pPr>
    </w:p>
    <w:p w:rsidR="0051079B" w:rsidRPr="00B847FC" w:rsidRDefault="0051079B" w:rsidP="0051079B">
      <w:pPr>
        <w:rPr>
          <w:b/>
          <w:bCs/>
        </w:rPr>
      </w:pPr>
      <w:r w:rsidRPr="00B847FC">
        <w:rPr>
          <w:b/>
          <w:bCs/>
        </w:rPr>
        <w:lastRenderedPageBreak/>
        <w:t>Anteckningar</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F605C9" w:rsidRPr="008C5F03" w:rsidRDefault="00F605C9" w:rsidP="00B76C4D">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3120D6" w:rsidRPr="008C5F03" w:rsidRDefault="003120D6" w:rsidP="003120D6">
      <w:pPr>
        <w:rPr>
          <w:b/>
          <w:bCs/>
          <w:lang w:val="en-US"/>
        </w:rPr>
      </w:pPr>
      <w:r w:rsidRPr="008C5F03">
        <w:rPr>
          <w:b/>
          <w:bCs/>
          <w:lang w:val="en-US"/>
        </w:rPr>
        <w:t>__________________________________________________________________________________</w:t>
      </w:r>
    </w:p>
    <w:p w:rsidR="0051079B" w:rsidRPr="0050776D" w:rsidRDefault="00F605C9" w:rsidP="0051079B">
      <w:pPr>
        <w:pStyle w:val="Rubrik2"/>
      </w:pPr>
      <w:r>
        <w:rPr>
          <w:lang w:val="en-US"/>
        </w:rPr>
        <w:br w:type="page"/>
      </w:r>
      <w:r w:rsidR="0051079B" w:rsidRPr="0050776D">
        <w:lastRenderedPageBreak/>
        <w:t xml:space="preserve">[Bild </w:t>
      </w:r>
      <w:r w:rsidR="0051079B">
        <w:t>20 Järnväg</w:t>
      </w:r>
      <w:r w:rsidR="0051079B" w:rsidRPr="0050776D">
        <w:t>]</w:t>
      </w:r>
    </w:p>
    <w:p w:rsidR="00E326FE" w:rsidRPr="00E326FE" w:rsidRDefault="00E326FE" w:rsidP="00E326FE">
      <w:pPr>
        <w:rPr>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326FE" w:rsidTr="00E326FE">
        <w:tc>
          <w:tcPr>
            <w:tcW w:w="9212" w:type="dxa"/>
          </w:tcPr>
          <w:p w:rsidR="00E326FE" w:rsidRDefault="00AA5675" w:rsidP="00B76C4D">
            <w:pPr>
              <w:rPr>
                <w:lang w:val="en-US"/>
              </w:rPr>
            </w:pPr>
            <w:r>
              <w:rPr>
                <w:noProof/>
                <w:lang w:eastAsia="sv-SE"/>
              </w:rPr>
              <w:drawing>
                <wp:anchor distT="0" distB="0" distL="114300" distR="114300" simplePos="0" relativeHeight="251702272" behindDoc="0" locked="0" layoutInCell="1" allowOverlap="1">
                  <wp:simplePos x="0" y="0"/>
                  <wp:positionH relativeFrom="column">
                    <wp:posOffset>64135</wp:posOffset>
                  </wp:positionH>
                  <wp:positionV relativeFrom="paragraph">
                    <wp:posOffset>12700</wp:posOffset>
                  </wp:positionV>
                  <wp:extent cx="3249295" cy="2437130"/>
                  <wp:effectExtent l="19050" t="19050" r="27305" b="20320"/>
                  <wp:wrapSquare wrapText="bothSides"/>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F605C9" w:rsidRDefault="00F605C9" w:rsidP="00B76C4D">
      <w:pPr>
        <w:rPr>
          <w:lang w:val="en-US"/>
        </w:rPr>
      </w:pPr>
    </w:p>
    <w:p w:rsidR="006977E6" w:rsidRPr="00FA256E" w:rsidRDefault="006509C8" w:rsidP="006977E6">
      <w:pPr>
        <w:pStyle w:val="Rubrik3"/>
        <w:jc w:val="both"/>
      </w:pPr>
      <w:r w:rsidRPr="00FA256E">
        <w:t>Lastsäkring i olika riktningar - längdled</w:t>
      </w:r>
    </w:p>
    <w:p w:rsidR="006977E6" w:rsidRPr="00C74200" w:rsidRDefault="006509C8" w:rsidP="006977E6">
      <w:pPr>
        <w:jc w:val="both"/>
        <w:rPr>
          <w:bCs/>
        </w:rPr>
      </w:pPr>
      <w:r w:rsidRPr="00C74200">
        <w:rPr>
          <w:bCs/>
        </w:rPr>
        <w:t xml:space="preserve">Exempel på lastsäkring genom förstängning i längdled. </w:t>
      </w:r>
    </w:p>
    <w:p w:rsidR="006977E6" w:rsidRPr="006509C8" w:rsidRDefault="006509C8" w:rsidP="006977E6">
      <w:pPr>
        <w:numPr>
          <w:ilvl w:val="0"/>
          <w:numId w:val="11"/>
        </w:numPr>
        <w:spacing w:after="120"/>
        <w:ind w:left="714" w:hanging="357"/>
        <w:jc w:val="both"/>
        <w:rPr>
          <w:bCs/>
          <w:lang w:val="en-US"/>
        </w:rPr>
      </w:pPr>
      <w:r>
        <w:rPr>
          <w:bCs/>
          <w:lang w:val="en-US"/>
        </w:rPr>
        <w:t xml:space="preserve">Förstängning med </w:t>
      </w:r>
      <w:proofErr w:type="spellStart"/>
      <w:r>
        <w:rPr>
          <w:bCs/>
          <w:lang w:val="en-US"/>
        </w:rPr>
        <w:t>reglar</w:t>
      </w:r>
      <w:proofErr w:type="spellEnd"/>
    </w:p>
    <w:p w:rsidR="006977E6" w:rsidRPr="006509C8" w:rsidRDefault="006509C8" w:rsidP="006977E6">
      <w:pPr>
        <w:numPr>
          <w:ilvl w:val="0"/>
          <w:numId w:val="11"/>
        </w:numPr>
        <w:spacing w:after="120"/>
        <w:ind w:left="714" w:hanging="357"/>
        <w:jc w:val="both"/>
        <w:rPr>
          <w:bCs/>
          <w:lang w:val="en-US"/>
        </w:rPr>
      </w:pPr>
      <w:r>
        <w:rPr>
          <w:bCs/>
          <w:lang w:val="en-US"/>
        </w:rPr>
        <w:t>Förstängning med H-</w:t>
      </w:r>
      <w:proofErr w:type="spellStart"/>
      <w:r>
        <w:rPr>
          <w:bCs/>
          <w:lang w:val="en-US"/>
        </w:rPr>
        <w:t>strävor</w:t>
      </w:r>
      <w:proofErr w:type="spellEnd"/>
    </w:p>
    <w:p w:rsidR="006977E6" w:rsidRPr="006509C8" w:rsidRDefault="006509C8" w:rsidP="006977E6">
      <w:pPr>
        <w:numPr>
          <w:ilvl w:val="0"/>
          <w:numId w:val="11"/>
        </w:numPr>
        <w:spacing w:after="120"/>
        <w:ind w:left="714" w:hanging="357"/>
        <w:jc w:val="both"/>
        <w:rPr>
          <w:bCs/>
          <w:lang w:val="en-US"/>
        </w:rPr>
      </w:pPr>
      <w:r>
        <w:rPr>
          <w:bCs/>
          <w:lang w:val="en-US"/>
        </w:rPr>
        <w:t xml:space="preserve">Förstängning med </w:t>
      </w:r>
      <w:proofErr w:type="spellStart"/>
      <w:r>
        <w:rPr>
          <w:bCs/>
          <w:lang w:val="en-US"/>
        </w:rPr>
        <w:t>tompallar</w:t>
      </w:r>
      <w:proofErr w:type="spellEnd"/>
    </w:p>
    <w:p w:rsidR="006977E6" w:rsidRPr="006509C8" w:rsidRDefault="006509C8" w:rsidP="006977E6">
      <w:pPr>
        <w:numPr>
          <w:ilvl w:val="0"/>
          <w:numId w:val="11"/>
        </w:numPr>
        <w:spacing w:after="120"/>
        <w:ind w:left="714" w:hanging="357"/>
        <w:jc w:val="both"/>
        <w:rPr>
          <w:bCs/>
          <w:lang w:val="en-US"/>
        </w:rPr>
      </w:pPr>
      <w:r w:rsidRPr="006509C8">
        <w:rPr>
          <w:bCs/>
          <w:lang w:val="en-US"/>
        </w:rPr>
        <w:t xml:space="preserve">Förstängning med </w:t>
      </w:r>
      <w:proofErr w:type="spellStart"/>
      <w:r w:rsidRPr="006509C8">
        <w:rPr>
          <w:bCs/>
          <w:lang w:val="en-US"/>
        </w:rPr>
        <w:t>träreglar</w:t>
      </w:r>
      <w:proofErr w:type="spellEnd"/>
      <w:r w:rsidRPr="006509C8">
        <w:rPr>
          <w:bCs/>
          <w:lang w:val="en-US"/>
        </w:rPr>
        <w:t xml:space="preserve"> </w:t>
      </w:r>
    </w:p>
    <w:p w:rsidR="006977E6" w:rsidRPr="006509C8" w:rsidRDefault="006509C8" w:rsidP="006977E6">
      <w:pPr>
        <w:numPr>
          <w:ilvl w:val="0"/>
          <w:numId w:val="11"/>
        </w:numPr>
        <w:spacing w:after="120"/>
        <w:ind w:left="714" w:hanging="357"/>
        <w:jc w:val="both"/>
        <w:rPr>
          <w:bCs/>
          <w:lang w:val="en-US"/>
        </w:rPr>
      </w:pPr>
      <w:r>
        <w:rPr>
          <w:bCs/>
          <w:lang w:val="en-US"/>
        </w:rPr>
        <w:t xml:space="preserve">Förstängning med </w:t>
      </w:r>
      <w:proofErr w:type="spellStart"/>
      <w:r>
        <w:rPr>
          <w:bCs/>
          <w:lang w:val="en-US"/>
        </w:rPr>
        <w:t>annat</w:t>
      </w:r>
      <w:proofErr w:type="spellEnd"/>
      <w:r>
        <w:rPr>
          <w:bCs/>
          <w:lang w:val="en-US"/>
        </w:rPr>
        <w:t xml:space="preserve"> gods</w:t>
      </w:r>
    </w:p>
    <w:p w:rsidR="006977E6" w:rsidRDefault="006977E6" w:rsidP="006977E6">
      <w:pPr>
        <w:rPr>
          <w:bCs/>
          <w:lang w:val="en-US"/>
        </w:rPr>
      </w:pPr>
      <w:r>
        <w:rPr>
          <w:bCs/>
          <w:lang w:val="en-US"/>
        </w:rPr>
        <w:tab/>
      </w:r>
    </w:p>
    <w:p w:rsidR="0051079B" w:rsidRPr="00B847FC" w:rsidRDefault="0051079B" w:rsidP="0051079B">
      <w:pPr>
        <w:rPr>
          <w:b/>
          <w:bCs/>
        </w:rPr>
      </w:pPr>
      <w:r w:rsidRPr="00B847FC">
        <w:rPr>
          <w:b/>
          <w:bCs/>
        </w:rPr>
        <w:t>Anteckningar</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51079B" w:rsidRPr="0050776D" w:rsidRDefault="0051079B" w:rsidP="0051079B">
      <w:pPr>
        <w:pStyle w:val="Rubrik2"/>
      </w:pPr>
      <w:r w:rsidRPr="0050776D">
        <w:lastRenderedPageBreak/>
        <w:t xml:space="preserve">[Bild </w:t>
      </w:r>
      <w:r>
        <w:t>21 Järnväg</w:t>
      </w:r>
      <w:r w:rsidRPr="0050776D">
        <w:t>]</w:t>
      </w:r>
    </w:p>
    <w:p w:rsidR="006977E6" w:rsidRDefault="006977E6" w:rsidP="006977E6">
      <w:pPr>
        <w:rPr>
          <w:noProof/>
          <w:lang w:val="fi-FI" w:eastAsia="fi-FI"/>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326FE" w:rsidTr="00E326FE">
        <w:tc>
          <w:tcPr>
            <w:tcW w:w="9212" w:type="dxa"/>
          </w:tcPr>
          <w:p w:rsidR="00E326FE" w:rsidRDefault="00AA5675" w:rsidP="006977E6">
            <w:pPr>
              <w:rPr>
                <w:lang w:val="en-US"/>
              </w:rPr>
            </w:pPr>
            <w:r>
              <w:rPr>
                <w:noProof/>
                <w:lang w:eastAsia="sv-SE"/>
              </w:rPr>
              <w:drawing>
                <wp:anchor distT="0" distB="0" distL="114300" distR="114300" simplePos="0" relativeHeight="251704320" behindDoc="0" locked="0" layoutInCell="1" allowOverlap="1">
                  <wp:simplePos x="0" y="0"/>
                  <wp:positionH relativeFrom="column">
                    <wp:posOffset>64135</wp:posOffset>
                  </wp:positionH>
                  <wp:positionV relativeFrom="paragraph">
                    <wp:posOffset>12700</wp:posOffset>
                  </wp:positionV>
                  <wp:extent cx="3249295" cy="2437130"/>
                  <wp:effectExtent l="19050" t="19050" r="27305" b="20320"/>
                  <wp:wrapSquare wrapText="bothSides"/>
                  <wp:docPr id="130" name="Bil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E326FE" w:rsidRDefault="00E326FE" w:rsidP="006977E6">
      <w:pPr>
        <w:rPr>
          <w:lang w:val="en-US"/>
        </w:rPr>
      </w:pPr>
    </w:p>
    <w:p w:rsidR="006977E6" w:rsidRPr="006509C8" w:rsidRDefault="006509C8" w:rsidP="006977E6">
      <w:pPr>
        <w:pStyle w:val="Rubrik3"/>
        <w:jc w:val="both"/>
      </w:pPr>
      <w:r w:rsidRPr="006509C8">
        <w:t>Lastsäkring i olika riktningar – längdled</w:t>
      </w:r>
    </w:p>
    <w:p w:rsidR="006509C8" w:rsidRDefault="006509C8" w:rsidP="006509C8">
      <w:pPr>
        <w:autoSpaceDE w:val="0"/>
        <w:autoSpaceDN w:val="0"/>
        <w:adjustRightInd w:val="0"/>
        <w:spacing w:after="0" w:line="240" w:lineRule="auto"/>
        <w:rPr>
          <w:rFonts w:cs="Calibri"/>
          <w:lang w:eastAsia="de-DE"/>
        </w:rPr>
      </w:pPr>
      <w:r w:rsidRPr="00B02DF2">
        <w:rPr>
          <w:rFonts w:cs="Calibri"/>
          <w:lang w:eastAsia="de-DE"/>
        </w:rPr>
        <w:t xml:space="preserve">Om förstängning inte kan åstadkommas tillfredsställande kan </w:t>
      </w:r>
      <w:r>
        <w:rPr>
          <w:rFonts w:cs="Calibri"/>
          <w:lang w:eastAsia="de-DE"/>
        </w:rPr>
        <w:t>lastsäkringen</w:t>
      </w:r>
      <w:r w:rsidRPr="00B02DF2">
        <w:rPr>
          <w:rFonts w:cs="Calibri"/>
          <w:lang w:eastAsia="de-DE"/>
        </w:rPr>
        <w:t xml:space="preserve"> kompletteras med surrningar.</w:t>
      </w:r>
    </w:p>
    <w:p w:rsidR="006509C8" w:rsidRDefault="006509C8" w:rsidP="006509C8">
      <w:pPr>
        <w:autoSpaceDE w:val="0"/>
        <w:autoSpaceDN w:val="0"/>
        <w:adjustRightInd w:val="0"/>
        <w:spacing w:after="0" w:line="240" w:lineRule="auto"/>
        <w:rPr>
          <w:rFonts w:cs="Calibri"/>
          <w:lang w:eastAsia="de-DE"/>
        </w:rPr>
      </w:pPr>
    </w:p>
    <w:p w:rsidR="006509C8" w:rsidRDefault="006509C8" w:rsidP="006509C8">
      <w:pPr>
        <w:autoSpaceDE w:val="0"/>
        <w:autoSpaceDN w:val="0"/>
        <w:adjustRightInd w:val="0"/>
        <w:spacing w:after="0" w:line="240" w:lineRule="auto"/>
        <w:rPr>
          <w:rFonts w:cs="Calibri"/>
          <w:b/>
          <w:i/>
          <w:lang w:eastAsia="de-DE"/>
        </w:rPr>
      </w:pPr>
      <w:r>
        <w:rPr>
          <w:rFonts w:cs="Calibri"/>
          <w:b/>
          <w:i/>
          <w:lang w:eastAsia="de-DE"/>
        </w:rPr>
        <w:t>Överfallssurrningar</w:t>
      </w:r>
    </w:p>
    <w:p w:rsidR="006509C8" w:rsidRDefault="006509C8" w:rsidP="006509C8">
      <w:pPr>
        <w:rPr>
          <w:rFonts w:cs="Calibri"/>
          <w:lang w:eastAsia="de-DE"/>
        </w:rPr>
      </w:pPr>
      <w:r>
        <w:rPr>
          <w:rFonts w:cs="Calibri"/>
          <w:lang w:eastAsia="de-DE"/>
        </w:rPr>
        <w:t>Överfallssurrningarna går från sida till sida över godset. Överfallssurrningarna är effektivast om vinkeln mellan underlag och surrning är nära 90</w:t>
      </w:r>
      <w:r w:rsidRPr="006509C8">
        <w:rPr>
          <w:rFonts w:cs="Arial"/>
          <w:lang w:eastAsia="de-DE"/>
        </w:rPr>
        <w:t>°</w:t>
      </w:r>
      <w:r>
        <w:rPr>
          <w:rFonts w:ascii="Arial" w:hAnsi="Arial" w:cs="Arial"/>
          <w:lang w:eastAsia="de-DE"/>
        </w:rPr>
        <w:t xml:space="preserve">. </w:t>
      </w:r>
      <w:r w:rsidRPr="006509C8">
        <w:rPr>
          <w:rFonts w:cs="Calibri"/>
          <w:lang w:eastAsia="de-DE"/>
        </w:rPr>
        <w:t xml:space="preserve">För att förhindra tippning </w:t>
      </w:r>
      <w:r>
        <w:rPr>
          <w:rFonts w:cs="Calibri"/>
          <w:lang w:eastAsia="de-DE"/>
        </w:rPr>
        <w:t xml:space="preserve">i längdled </w:t>
      </w:r>
      <w:r w:rsidRPr="006509C8">
        <w:rPr>
          <w:rFonts w:cs="Calibri"/>
          <w:lang w:eastAsia="de-DE"/>
        </w:rPr>
        <w:t>ska surrningarna placeras symmetriskt</w:t>
      </w:r>
      <w:r>
        <w:rPr>
          <w:rFonts w:cs="Calibri"/>
          <w:lang w:eastAsia="de-DE"/>
        </w:rPr>
        <w:t>.</w:t>
      </w:r>
    </w:p>
    <w:p w:rsidR="006509C8" w:rsidRPr="006509C8" w:rsidRDefault="006509C8" w:rsidP="006509C8">
      <w:r>
        <w:rPr>
          <w:rFonts w:cs="Calibri"/>
          <w:lang w:eastAsia="de-DE"/>
        </w:rPr>
        <w:t>I den vänstra bilden används överfallssurrningar i kombination med förstängning.</w:t>
      </w:r>
    </w:p>
    <w:p w:rsidR="006977E6" w:rsidRPr="006509C8" w:rsidRDefault="006509C8" w:rsidP="00CA6966">
      <w:pPr>
        <w:spacing w:after="0"/>
      </w:pPr>
      <w:r w:rsidRPr="006509C8">
        <w:rPr>
          <w:b/>
          <w:bCs/>
          <w:i/>
          <w:iCs/>
        </w:rPr>
        <w:t>Grimma</w:t>
      </w:r>
    </w:p>
    <w:p w:rsidR="006509C8" w:rsidRDefault="006509C8" w:rsidP="006977E6">
      <w:r w:rsidRPr="006509C8">
        <w:t>En grimma används för att förstänga gods i längdled, f</w:t>
      </w:r>
      <w:r w:rsidR="00F970A1">
        <w:t>r</w:t>
      </w:r>
      <w:r w:rsidRPr="006509C8">
        <w:t>amåt och bakåt.</w:t>
      </w:r>
      <w:r w:rsidR="00F970A1">
        <w:t xml:space="preserve"> Se den nedre bilden</w:t>
      </w:r>
      <w:r w:rsidR="00CA6966">
        <w:t xml:space="preserve"> till höger</w:t>
      </w:r>
      <w:r w:rsidR="00F970A1">
        <w:t>. Här har grimman utformats med två spännband som är fästa runt</w:t>
      </w:r>
      <w:r w:rsidR="005A0433">
        <w:t xml:space="preserve"> pallbenen. Överfallssurrningarna trycker stålplåtspallarna nedåt.</w:t>
      </w:r>
    </w:p>
    <w:p w:rsidR="005A0433" w:rsidRDefault="005A0433" w:rsidP="006977E6">
      <w:r>
        <w:t>Grimmor kan användas i containers för att förhindra glidning framåt eller bakåt, men kom ihåg att surrningsfästena oftast är den svaga länken och att de normalt endast kan belastas med 0,5 ton.</w:t>
      </w:r>
    </w:p>
    <w:p w:rsidR="005A0433" w:rsidRDefault="005A0433" w:rsidP="006977E6">
      <w:r>
        <w:t xml:space="preserve">I lastsäkringslathunden är antalet surrningar beräknade för en vinkel av maximalt </w:t>
      </w:r>
      <w:r w:rsidRPr="005A0433">
        <w:t>45°</w:t>
      </w:r>
      <w:r>
        <w:t xml:space="preserve"> mellan underlag och surrning.</w:t>
      </w:r>
    </w:p>
    <w:p w:rsidR="005A0433" w:rsidRPr="005A0433" w:rsidRDefault="005A0433" w:rsidP="005A0433">
      <w:pPr>
        <w:autoSpaceDE w:val="0"/>
        <w:autoSpaceDN w:val="0"/>
        <w:adjustRightInd w:val="0"/>
        <w:spacing w:after="0" w:line="240" w:lineRule="auto"/>
        <w:rPr>
          <w:rFonts w:cs="Arial"/>
          <w:b/>
          <w:i/>
          <w:lang w:eastAsia="de-DE"/>
        </w:rPr>
      </w:pPr>
      <w:r w:rsidRPr="005A0433">
        <w:rPr>
          <w:rFonts w:cs="Arial"/>
          <w:b/>
          <w:i/>
          <w:lang w:eastAsia="de-DE"/>
        </w:rPr>
        <w:t>Rak surrning – kryssurrning</w:t>
      </w:r>
    </w:p>
    <w:p w:rsidR="005A0433" w:rsidRDefault="005A0433" w:rsidP="005A0433">
      <w:pPr>
        <w:autoSpaceDE w:val="0"/>
        <w:autoSpaceDN w:val="0"/>
        <w:adjustRightInd w:val="0"/>
        <w:spacing w:after="0" w:line="240" w:lineRule="auto"/>
        <w:rPr>
          <w:rFonts w:ascii="Arial" w:hAnsi="Arial" w:cs="Arial"/>
          <w:lang w:eastAsia="de-DE"/>
        </w:rPr>
      </w:pPr>
      <w:r w:rsidRPr="005A0433">
        <w:rPr>
          <w:rFonts w:cs="Arial"/>
          <w:lang w:eastAsia="de-DE"/>
        </w:rPr>
        <w:t xml:space="preserve">Denna lastsäkringsmetod används huvudsakligen på större maskiner och laster där surningarna kan fästas direkt på godset. Denna surrning förhindrar både glidning och tippning. Beroende på vinkeln mellan fästena på flaket och godset är effekten att förhindra tippning annan än effekten att förhindra glidning. Om surrningarna placeras i kryss (kryssurrning) är det mycket viktigt att krysset hamnar över </w:t>
      </w:r>
      <w:r w:rsidRPr="005A0433">
        <w:rPr>
          <w:rFonts w:cs="Arial"/>
          <w:lang w:eastAsia="de-DE"/>
        </w:rPr>
        <w:lastRenderedPageBreak/>
        <w:t>godsets tyngdpunktsläge – i annat fall kan surrningarna hjälpa godset att tippa över. I lastsäkringslathunden är antalet surrningar beräknade för horisontella och vertikala vinklar mellan 30</w:t>
      </w:r>
      <w:r w:rsidRPr="00497EB4">
        <w:rPr>
          <w:rFonts w:ascii="Arial" w:hAnsi="Arial" w:cs="Arial"/>
          <w:lang w:eastAsia="de-DE"/>
        </w:rPr>
        <w:t>°</w:t>
      </w:r>
      <w:r>
        <w:rPr>
          <w:rFonts w:ascii="Arial" w:hAnsi="Arial" w:cs="Arial"/>
          <w:lang w:eastAsia="de-DE"/>
        </w:rPr>
        <w:t xml:space="preserve"> </w:t>
      </w:r>
      <w:r w:rsidRPr="005A0433">
        <w:rPr>
          <w:rFonts w:cs="Arial"/>
          <w:lang w:eastAsia="de-DE"/>
        </w:rPr>
        <w:t>och 60</w:t>
      </w:r>
      <w:r w:rsidRPr="00497EB4">
        <w:rPr>
          <w:rFonts w:ascii="Arial" w:hAnsi="Arial" w:cs="Arial"/>
          <w:lang w:eastAsia="de-DE"/>
        </w:rPr>
        <w:t>°</w:t>
      </w:r>
      <w:r>
        <w:rPr>
          <w:rFonts w:ascii="Arial" w:hAnsi="Arial" w:cs="Arial"/>
          <w:lang w:eastAsia="de-DE"/>
        </w:rPr>
        <w:t>.</w:t>
      </w:r>
    </w:p>
    <w:p w:rsidR="005A0433" w:rsidRPr="005A0433" w:rsidRDefault="005A0433" w:rsidP="005A0433">
      <w:pPr>
        <w:autoSpaceDE w:val="0"/>
        <w:autoSpaceDN w:val="0"/>
        <w:adjustRightInd w:val="0"/>
        <w:spacing w:after="0" w:line="240" w:lineRule="auto"/>
        <w:rPr>
          <w:rFonts w:cs="Calibri"/>
          <w:lang w:eastAsia="de-DE"/>
        </w:rPr>
      </w:pPr>
    </w:p>
    <w:p w:rsidR="006977E6" w:rsidRPr="005A0433" w:rsidRDefault="005A0433" w:rsidP="00CA6966">
      <w:pPr>
        <w:spacing w:after="0"/>
      </w:pPr>
      <w:r w:rsidRPr="005A0433">
        <w:rPr>
          <w:b/>
          <w:bCs/>
          <w:i/>
          <w:iCs/>
        </w:rPr>
        <w:t>Rundtörnssurrning</w:t>
      </w:r>
    </w:p>
    <w:p w:rsidR="006977E6" w:rsidRPr="005A0433" w:rsidRDefault="005A0433" w:rsidP="006977E6">
      <w:r>
        <w:t>En r</w:t>
      </w:r>
      <w:r w:rsidRPr="005A0433">
        <w:t xml:space="preserve">undtörnssurrning i </w:t>
      </w:r>
      <w:r>
        <w:t>k</w:t>
      </w:r>
      <w:r w:rsidRPr="005A0433">
        <w:t xml:space="preserve">ombination med förstängning kan användas för säkring av pappersrullar. </w:t>
      </w:r>
    </w:p>
    <w:p w:rsidR="006977E6" w:rsidRPr="005A0433" w:rsidRDefault="006977E6" w:rsidP="006977E6">
      <w:pPr>
        <w:spacing w:after="120"/>
        <w:rPr>
          <w:b/>
          <w:bCs/>
        </w:rPr>
      </w:pPr>
    </w:p>
    <w:p w:rsidR="0051079B" w:rsidRPr="00B847FC" w:rsidRDefault="0051079B" w:rsidP="0051079B">
      <w:pPr>
        <w:rPr>
          <w:b/>
          <w:bCs/>
        </w:rPr>
      </w:pPr>
      <w:r w:rsidRPr="00B847FC">
        <w:rPr>
          <w:b/>
          <w:bCs/>
        </w:rPr>
        <w:t>Anteckningar</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977E6" w:rsidRDefault="006977E6" w:rsidP="006977E6">
      <w:pPr>
        <w:rPr>
          <w:lang w:val="en-US"/>
        </w:rPr>
      </w:pPr>
    </w:p>
    <w:p w:rsidR="006977E6" w:rsidRDefault="006977E6" w:rsidP="006977E6">
      <w:pPr>
        <w:rPr>
          <w:lang w:val="en-US"/>
        </w:rPr>
      </w:pPr>
    </w:p>
    <w:p w:rsidR="006977E6" w:rsidRDefault="006977E6" w:rsidP="006977E6">
      <w:pPr>
        <w:rPr>
          <w:lang w:val="en-US"/>
        </w:rPr>
      </w:pPr>
    </w:p>
    <w:p w:rsidR="006977E6" w:rsidRDefault="006977E6" w:rsidP="006977E6">
      <w:pPr>
        <w:rPr>
          <w:lang w:val="en-US"/>
        </w:rPr>
      </w:pPr>
    </w:p>
    <w:p w:rsidR="006977E6" w:rsidRDefault="006977E6" w:rsidP="006977E6">
      <w:pPr>
        <w:rPr>
          <w:lang w:val="en-US"/>
        </w:rPr>
      </w:pPr>
    </w:p>
    <w:p w:rsidR="006977E6" w:rsidRPr="0051079B" w:rsidRDefault="00E326FE" w:rsidP="006977E6">
      <w:pPr>
        <w:pStyle w:val="Rubrik2"/>
      </w:pPr>
      <w:r>
        <w:rPr>
          <w:lang w:val="en-US"/>
        </w:rPr>
        <w:br w:type="page"/>
      </w:r>
      <w:r w:rsidR="0051079B" w:rsidRPr="0050776D">
        <w:lastRenderedPageBreak/>
        <w:t xml:space="preserve">[Bild </w:t>
      </w:r>
      <w:r w:rsidR="0051079B">
        <w:t>22 Järnväg</w:t>
      </w:r>
      <w:r w:rsidR="0051079B" w:rsidRPr="0050776D">
        <w:t>]</w:t>
      </w:r>
    </w:p>
    <w:p w:rsidR="00E326FE" w:rsidRPr="00E326FE" w:rsidRDefault="00E326FE" w:rsidP="00E326FE">
      <w:pPr>
        <w:rPr>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326FE" w:rsidTr="00E326FE">
        <w:tc>
          <w:tcPr>
            <w:tcW w:w="9212" w:type="dxa"/>
          </w:tcPr>
          <w:p w:rsidR="00E326FE" w:rsidRDefault="00AA5675" w:rsidP="006977E6">
            <w:pPr>
              <w:rPr>
                <w:noProof/>
                <w:lang w:val="fi-FI" w:eastAsia="fi-FI"/>
              </w:rPr>
            </w:pPr>
            <w:r>
              <w:rPr>
                <w:noProof/>
                <w:lang w:eastAsia="sv-SE"/>
              </w:rPr>
              <w:drawing>
                <wp:anchor distT="0" distB="0" distL="114300" distR="114300" simplePos="0" relativeHeight="251706368" behindDoc="0" locked="0" layoutInCell="1" allowOverlap="1">
                  <wp:simplePos x="0" y="0"/>
                  <wp:positionH relativeFrom="column">
                    <wp:posOffset>64135</wp:posOffset>
                  </wp:positionH>
                  <wp:positionV relativeFrom="paragraph">
                    <wp:posOffset>-6629400</wp:posOffset>
                  </wp:positionV>
                  <wp:extent cx="3249295" cy="2437130"/>
                  <wp:effectExtent l="19050" t="19050" r="27305" b="20320"/>
                  <wp:wrapSquare wrapText="bothSides"/>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3120D6" w:rsidRDefault="003120D6" w:rsidP="006977E6">
      <w:pPr>
        <w:pStyle w:val="Rubrik3"/>
        <w:jc w:val="both"/>
        <w:rPr>
          <w:lang w:val="en-US"/>
        </w:rPr>
      </w:pPr>
    </w:p>
    <w:p w:rsidR="00584651" w:rsidRPr="00B671C6" w:rsidRDefault="00584651" w:rsidP="00584651">
      <w:pPr>
        <w:rPr>
          <w:rFonts w:ascii="Cambria" w:hAnsi="Cambria"/>
          <w:b/>
          <w:bCs/>
          <w:color w:val="4F81BD"/>
        </w:rPr>
      </w:pPr>
      <w:r w:rsidRPr="00B671C6">
        <w:rPr>
          <w:rFonts w:ascii="Cambria" w:hAnsi="Cambria"/>
          <w:b/>
          <w:bCs/>
          <w:color w:val="4F81BD"/>
        </w:rPr>
        <w:t xml:space="preserve">Lastsäkring i </w:t>
      </w:r>
      <w:r>
        <w:rPr>
          <w:rFonts w:ascii="Cambria" w:hAnsi="Cambria"/>
          <w:b/>
          <w:bCs/>
          <w:color w:val="4F81BD"/>
        </w:rPr>
        <w:t xml:space="preserve">olika riktningar - </w:t>
      </w:r>
      <w:r w:rsidRPr="00B671C6">
        <w:rPr>
          <w:rFonts w:ascii="Cambria" w:hAnsi="Cambria"/>
          <w:b/>
          <w:bCs/>
          <w:color w:val="4F81BD"/>
        </w:rPr>
        <w:t>sidled</w:t>
      </w:r>
    </w:p>
    <w:p w:rsidR="00584651" w:rsidRDefault="00584651" w:rsidP="00584651">
      <w:pPr>
        <w:autoSpaceDE w:val="0"/>
        <w:autoSpaceDN w:val="0"/>
        <w:adjustRightInd w:val="0"/>
        <w:spacing w:after="0" w:line="240" w:lineRule="auto"/>
        <w:rPr>
          <w:rFonts w:cs="Calibri"/>
          <w:lang w:eastAsia="de-DE"/>
        </w:rPr>
      </w:pPr>
      <w:r w:rsidRPr="00B671C6">
        <w:rPr>
          <w:rFonts w:cs="Calibri"/>
          <w:lang w:eastAsia="de-DE"/>
        </w:rPr>
        <w:t xml:space="preserve">Möjligheten till förstängning av gods i sidled beror på styrkan i lastbärarens påbyggnad. </w:t>
      </w:r>
      <w:r>
        <w:rPr>
          <w:rFonts w:cs="Calibri"/>
          <w:lang w:eastAsia="de-DE"/>
        </w:rPr>
        <w:t>Om tomrummet är alltför stort, beroende på nationella regelverk, kan det fyllas ut med:</w:t>
      </w:r>
    </w:p>
    <w:p w:rsidR="00584651" w:rsidRDefault="00584651" w:rsidP="00584651">
      <w:pPr>
        <w:autoSpaceDE w:val="0"/>
        <w:autoSpaceDN w:val="0"/>
        <w:adjustRightInd w:val="0"/>
        <w:spacing w:after="0" w:line="240" w:lineRule="auto"/>
        <w:rPr>
          <w:rFonts w:cs="Calibri"/>
          <w:lang w:eastAsia="de-DE"/>
        </w:rPr>
      </w:pPr>
    </w:p>
    <w:p w:rsidR="00584651" w:rsidRDefault="00584651" w:rsidP="00584651">
      <w:pPr>
        <w:pStyle w:val="Liststycke"/>
        <w:numPr>
          <w:ilvl w:val="0"/>
          <w:numId w:val="40"/>
        </w:numPr>
        <w:autoSpaceDE w:val="0"/>
        <w:autoSpaceDN w:val="0"/>
        <w:adjustRightInd w:val="0"/>
        <w:spacing w:after="0" w:line="240" w:lineRule="auto"/>
        <w:rPr>
          <w:rFonts w:cs="Calibri"/>
          <w:lang w:eastAsia="de-DE"/>
        </w:rPr>
      </w:pPr>
      <w:r>
        <w:rPr>
          <w:rFonts w:cs="Calibri"/>
          <w:lang w:eastAsia="de-DE"/>
        </w:rPr>
        <w:t>Annat gods</w:t>
      </w:r>
    </w:p>
    <w:p w:rsidR="00584651" w:rsidRDefault="00584651" w:rsidP="00584651">
      <w:pPr>
        <w:pStyle w:val="Liststycke"/>
        <w:numPr>
          <w:ilvl w:val="0"/>
          <w:numId w:val="40"/>
        </w:numPr>
        <w:autoSpaceDE w:val="0"/>
        <w:autoSpaceDN w:val="0"/>
        <w:adjustRightInd w:val="0"/>
        <w:spacing w:after="0" w:line="240" w:lineRule="auto"/>
        <w:rPr>
          <w:rFonts w:cs="Calibri"/>
          <w:lang w:eastAsia="de-DE"/>
        </w:rPr>
      </w:pPr>
      <w:r>
        <w:rPr>
          <w:rFonts w:cs="Calibri"/>
          <w:lang w:eastAsia="de-DE"/>
        </w:rPr>
        <w:t>Tompallar</w:t>
      </w:r>
    </w:p>
    <w:p w:rsidR="00584651" w:rsidRDefault="00584651" w:rsidP="00584651">
      <w:pPr>
        <w:pStyle w:val="Liststycke"/>
        <w:numPr>
          <w:ilvl w:val="0"/>
          <w:numId w:val="40"/>
        </w:numPr>
        <w:autoSpaceDE w:val="0"/>
        <w:autoSpaceDN w:val="0"/>
        <w:adjustRightInd w:val="0"/>
        <w:spacing w:after="0" w:line="240" w:lineRule="auto"/>
        <w:rPr>
          <w:rFonts w:cs="Calibri"/>
          <w:lang w:eastAsia="de-DE"/>
        </w:rPr>
      </w:pPr>
      <w:r>
        <w:rPr>
          <w:rFonts w:cs="Calibri"/>
          <w:lang w:eastAsia="de-DE"/>
        </w:rPr>
        <w:t>Luftkuddar eller liknande</w:t>
      </w:r>
    </w:p>
    <w:p w:rsidR="00584651" w:rsidRDefault="00584651" w:rsidP="00584651">
      <w:pPr>
        <w:pStyle w:val="Liststycke"/>
        <w:numPr>
          <w:ilvl w:val="0"/>
          <w:numId w:val="40"/>
        </w:numPr>
        <w:autoSpaceDE w:val="0"/>
        <w:autoSpaceDN w:val="0"/>
        <w:adjustRightInd w:val="0"/>
        <w:spacing w:after="0" w:line="240" w:lineRule="auto"/>
        <w:rPr>
          <w:rFonts w:cs="Calibri"/>
          <w:lang w:eastAsia="de-DE"/>
        </w:rPr>
      </w:pPr>
      <w:r>
        <w:rPr>
          <w:rFonts w:cs="Calibri"/>
          <w:lang w:eastAsia="de-DE"/>
        </w:rPr>
        <w:t>Träreglar</w:t>
      </w:r>
    </w:p>
    <w:p w:rsidR="00584651" w:rsidRDefault="00584651" w:rsidP="00584651">
      <w:pPr>
        <w:pStyle w:val="Liststycke"/>
        <w:numPr>
          <w:ilvl w:val="0"/>
          <w:numId w:val="40"/>
        </w:numPr>
        <w:autoSpaceDE w:val="0"/>
        <w:autoSpaceDN w:val="0"/>
        <w:adjustRightInd w:val="0"/>
        <w:spacing w:after="0" w:line="240" w:lineRule="auto"/>
        <w:rPr>
          <w:rFonts w:cs="Calibri"/>
          <w:lang w:eastAsia="de-DE"/>
        </w:rPr>
      </w:pPr>
      <w:r>
        <w:rPr>
          <w:rFonts w:cs="Calibri"/>
          <w:lang w:eastAsia="de-DE"/>
        </w:rPr>
        <w:t>Stöttor</w:t>
      </w:r>
    </w:p>
    <w:p w:rsidR="00584651" w:rsidRPr="00B671C6" w:rsidRDefault="00584651" w:rsidP="00CA6966">
      <w:pPr>
        <w:pStyle w:val="Liststycke"/>
        <w:autoSpaceDE w:val="0"/>
        <w:autoSpaceDN w:val="0"/>
        <w:adjustRightInd w:val="0"/>
        <w:spacing w:after="0" w:line="240" w:lineRule="auto"/>
        <w:rPr>
          <w:rFonts w:cs="Calibri"/>
          <w:lang w:eastAsia="de-DE"/>
        </w:rPr>
      </w:pPr>
    </w:p>
    <w:p w:rsidR="00584651" w:rsidRPr="00B671C6" w:rsidRDefault="00584651" w:rsidP="00584651">
      <w:pPr>
        <w:autoSpaceDE w:val="0"/>
        <w:autoSpaceDN w:val="0"/>
        <w:adjustRightInd w:val="0"/>
        <w:spacing w:after="0" w:line="240" w:lineRule="auto"/>
        <w:rPr>
          <w:rFonts w:cs="Calibri"/>
          <w:b/>
          <w:i/>
          <w:lang w:eastAsia="de-DE"/>
        </w:rPr>
      </w:pPr>
      <w:r w:rsidRPr="00B671C6">
        <w:rPr>
          <w:rFonts w:cs="Calibri"/>
          <w:b/>
          <w:i/>
          <w:lang w:eastAsia="de-DE"/>
        </w:rPr>
        <w:t>Förstängning mot delar av lastbärarens strukturer</w:t>
      </w:r>
    </w:p>
    <w:p w:rsidR="00584651" w:rsidRDefault="00584651" w:rsidP="00584651">
      <w:pPr>
        <w:autoSpaceDE w:val="0"/>
        <w:autoSpaceDN w:val="0"/>
        <w:adjustRightInd w:val="0"/>
        <w:spacing w:after="0" w:line="240" w:lineRule="auto"/>
        <w:rPr>
          <w:rFonts w:cs="Calibri"/>
          <w:lang w:eastAsia="de-DE"/>
        </w:rPr>
      </w:pPr>
      <w:r>
        <w:rPr>
          <w:rFonts w:cs="Calibri"/>
          <w:lang w:eastAsia="de-DE"/>
        </w:rPr>
        <w:t>Förstängning mo</w:t>
      </w:r>
      <w:r w:rsidR="00CA6966">
        <w:rPr>
          <w:rFonts w:cs="Calibri"/>
          <w:lang w:eastAsia="de-DE"/>
        </w:rPr>
        <w:t>t</w:t>
      </w:r>
      <w:r>
        <w:rPr>
          <w:rFonts w:cs="Calibri"/>
          <w:lang w:eastAsia="de-DE"/>
        </w:rPr>
        <w:t xml:space="preserve"> delar av lastbärarens strukturer innebär att godset placeras tätt intill framstam, sidolämmar eller väggar. När gods med liknande form och storlek lastas ska en tät stuv från sida till sida eftersträvas. I många fall uppstår dock tomrum. Om tomrummet är alltför stort ska stuven säkras med tompallar, luftkuddar, skivor eller liknande. Allt onödigt tomrum måste undvikas och detta blir allt viktigare ju tyngre godset är.</w:t>
      </w:r>
    </w:p>
    <w:p w:rsidR="00584651" w:rsidRDefault="00584651" w:rsidP="00584651">
      <w:pPr>
        <w:autoSpaceDE w:val="0"/>
        <w:autoSpaceDN w:val="0"/>
        <w:adjustRightInd w:val="0"/>
        <w:spacing w:after="0" w:line="240" w:lineRule="auto"/>
        <w:rPr>
          <w:rFonts w:cs="Calibri"/>
          <w:lang w:eastAsia="de-DE"/>
        </w:rPr>
      </w:pPr>
    </w:p>
    <w:p w:rsidR="00584651" w:rsidRDefault="00584651" w:rsidP="00584651">
      <w:pPr>
        <w:autoSpaceDE w:val="0"/>
        <w:autoSpaceDN w:val="0"/>
        <w:adjustRightInd w:val="0"/>
        <w:spacing w:after="0" w:line="240" w:lineRule="auto"/>
        <w:rPr>
          <w:rFonts w:cs="Calibri"/>
          <w:b/>
          <w:i/>
          <w:lang w:eastAsia="de-DE"/>
        </w:rPr>
      </w:pPr>
      <w:r>
        <w:rPr>
          <w:rFonts w:cs="Calibri"/>
          <w:b/>
          <w:i/>
          <w:lang w:eastAsia="de-DE"/>
        </w:rPr>
        <w:t>Förstängning med virkesstöttning</w:t>
      </w:r>
    </w:p>
    <w:p w:rsidR="0004249F" w:rsidRDefault="00584651" w:rsidP="00584651">
      <w:pPr>
        <w:rPr>
          <w:rFonts w:cs="Calibri"/>
          <w:lang w:eastAsia="de-DE"/>
        </w:rPr>
      </w:pPr>
      <w:r>
        <w:rPr>
          <w:rFonts w:cs="Calibri"/>
          <w:lang w:eastAsia="de-DE"/>
        </w:rPr>
        <w:t>Gods måste ibland, till följd av form eller vikt, placeras en bit från fasta lastbärarstrukturer såsom framstam, sidolämmar eller väggar. I dessa fall kan virkesstöttning och fastspikade reglar användas till att förhindra glidning.</w:t>
      </w:r>
      <w:r w:rsidR="0004249F">
        <w:rPr>
          <w:rFonts w:cs="Calibri"/>
          <w:lang w:eastAsia="de-DE"/>
        </w:rPr>
        <w:t xml:space="preserve"> För vägtransporter ska reglarnas dimensioner och antal beräknas utifrån godsets f</w:t>
      </w:r>
      <w:r w:rsidR="00CA6966">
        <w:rPr>
          <w:rFonts w:cs="Calibri"/>
          <w:lang w:eastAsia="de-DE"/>
        </w:rPr>
        <w:t>u</w:t>
      </w:r>
      <w:r w:rsidR="0004249F">
        <w:rPr>
          <w:rFonts w:cs="Calibri"/>
          <w:lang w:eastAsia="de-DE"/>
        </w:rPr>
        <w:t>lla vikt framåt, halva vikten bakåt och i sidled.</w:t>
      </w:r>
    </w:p>
    <w:p w:rsidR="0004249F" w:rsidRDefault="00CF5D13" w:rsidP="00584651">
      <w:pPr>
        <w:rPr>
          <w:rFonts w:cs="Calibri"/>
          <w:lang w:eastAsia="de-DE"/>
        </w:rPr>
      </w:pPr>
      <w:r>
        <w:rPr>
          <w:rFonts w:cs="Calibri"/>
          <w:lang w:eastAsia="de-DE"/>
        </w:rPr>
        <w:br w:type="page"/>
      </w:r>
      <w:r w:rsidR="0004249F">
        <w:rPr>
          <w:rFonts w:cs="Calibri"/>
          <w:lang w:eastAsia="de-DE"/>
        </w:rPr>
        <w:lastRenderedPageBreak/>
        <w:t>Exempel:</w:t>
      </w:r>
    </w:p>
    <w:p w:rsidR="0004249F" w:rsidRDefault="0004249F" w:rsidP="00584651">
      <w:pPr>
        <w:rPr>
          <w:rFonts w:cs="Calibri"/>
          <w:lang w:eastAsia="de-DE"/>
        </w:rPr>
      </w:pPr>
      <w:r>
        <w:rPr>
          <w:rFonts w:cs="Calibri"/>
          <w:lang w:eastAsia="de-DE"/>
        </w:rPr>
        <w:t>Den övre bilden: Tuben är säkrad i sidled med hjälp av loopsurrningar.</w:t>
      </w:r>
    </w:p>
    <w:p w:rsidR="006977E6" w:rsidRPr="00584651" w:rsidRDefault="0004249F" w:rsidP="00584651">
      <w:pPr>
        <w:rPr>
          <w:b/>
          <w:bCs/>
          <w:i/>
          <w:iCs/>
        </w:rPr>
      </w:pPr>
      <w:r>
        <w:rPr>
          <w:rFonts w:cs="Calibri"/>
          <w:lang w:eastAsia="de-DE"/>
        </w:rPr>
        <w:t>De nedre bilderna: Godset är förstängt med utfyllnadsmaterial</w:t>
      </w:r>
      <w:r w:rsidR="006977E6" w:rsidRPr="00584651">
        <w:rPr>
          <w:b/>
          <w:bCs/>
          <w:i/>
          <w:iCs/>
        </w:rPr>
        <w:t> </w:t>
      </w:r>
    </w:p>
    <w:p w:rsidR="003120D6" w:rsidRPr="00C74200" w:rsidRDefault="003120D6" w:rsidP="003120D6">
      <w:pPr>
        <w:pStyle w:val="Rubrik2"/>
        <w:rPr>
          <w:rFonts w:ascii="Calibri" w:eastAsia="Calibri" w:hAnsi="Calibri"/>
          <w:bCs w:val="0"/>
          <w:color w:val="auto"/>
          <w:sz w:val="22"/>
          <w:szCs w:val="22"/>
        </w:rPr>
      </w:pPr>
    </w:p>
    <w:p w:rsidR="0051079B" w:rsidRPr="00B847FC" w:rsidRDefault="0051079B" w:rsidP="0051079B">
      <w:pPr>
        <w:rPr>
          <w:b/>
          <w:bCs/>
        </w:rPr>
      </w:pPr>
      <w:r w:rsidRPr="00B847FC">
        <w:rPr>
          <w:b/>
          <w:bCs/>
        </w:rPr>
        <w:t>Anteckningar</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977E6" w:rsidRDefault="006977E6" w:rsidP="006977E6">
      <w:pPr>
        <w:rPr>
          <w:lang w:val="en-US"/>
        </w:rPr>
      </w:pPr>
    </w:p>
    <w:p w:rsidR="006977E6" w:rsidRDefault="006977E6" w:rsidP="006977E6">
      <w:pPr>
        <w:rPr>
          <w:lang w:val="en-US"/>
        </w:rPr>
      </w:pPr>
    </w:p>
    <w:p w:rsidR="006977E6" w:rsidRDefault="006977E6" w:rsidP="006977E6">
      <w:pPr>
        <w:rPr>
          <w:lang w:val="en-US"/>
        </w:rPr>
      </w:pPr>
    </w:p>
    <w:p w:rsidR="006977E6" w:rsidRDefault="006977E6" w:rsidP="006977E6">
      <w:pPr>
        <w:rPr>
          <w:lang w:val="en-US"/>
        </w:rPr>
      </w:pPr>
    </w:p>
    <w:p w:rsidR="003120D6" w:rsidRDefault="003120D6" w:rsidP="006977E6">
      <w:pPr>
        <w:rPr>
          <w:lang w:val="en-US"/>
        </w:rPr>
      </w:pPr>
    </w:p>
    <w:p w:rsidR="00F605C9" w:rsidRPr="0051079B" w:rsidRDefault="00E326FE" w:rsidP="00081C90">
      <w:pPr>
        <w:pStyle w:val="Rubrik2"/>
      </w:pPr>
      <w:r>
        <w:rPr>
          <w:lang w:val="en-US"/>
        </w:rPr>
        <w:br w:type="page"/>
      </w:r>
      <w:r w:rsidR="0051079B" w:rsidRPr="0050776D">
        <w:lastRenderedPageBreak/>
        <w:t xml:space="preserve">[Bild </w:t>
      </w:r>
      <w:r w:rsidR="0051079B">
        <w:t>23 Järnväg</w:t>
      </w:r>
      <w:r w:rsidR="0051079B" w:rsidRPr="0050776D">
        <w:t>]</w:t>
      </w:r>
    </w:p>
    <w:p w:rsidR="003120D6" w:rsidRDefault="003120D6" w:rsidP="00081C90">
      <w:pPr>
        <w:rPr>
          <w:noProof/>
          <w:lang w:val="fi-FI" w:eastAsia="fi-FI"/>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326FE" w:rsidTr="00E326FE">
        <w:tc>
          <w:tcPr>
            <w:tcW w:w="9212" w:type="dxa"/>
          </w:tcPr>
          <w:p w:rsidR="00E326FE" w:rsidRDefault="00AA5675" w:rsidP="00081C90">
            <w:pPr>
              <w:rPr>
                <w:lang w:val="en-US"/>
              </w:rPr>
            </w:pPr>
            <w:r>
              <w:rPr>
                <w:noProof/>
                <w:lang w:eastAsia="sv-SE"/>
              </w:rPr>
              <w:drawing>
                <wp:anchor distT="0" distB="0" distL="114300" distR="114300" simplePos="0" relativeHeight="251708416" behindDoc="0" locked="0" layoutInCell="1" allowOverlap="1">
                  <wp:simplePos x="0" y="0"/>
                  <wp:positionH relativeFrom="column">
                    <wp:posOffset>64135</wp:posOffset>
                  </wp:positionH>
                  <wp:positionV relativeFrom="paragraph">
                    <wp:posOffset>-6224270</wp:posOffset>
                  </wp:positionV>
                  <wp:extent cx="3249295" cy="2437130"/>
                  <wp:effectExtent l="19050" t="19050" r="27305" b="20320"/>
                  <wp:wrapSquare wrapText="bothSides"/>
                  <wp:docPr id="132"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E326FE" w:rsidRDefault="00E326FE" w:rsidP="00081C90">
      <w:pPr>
        <w:rPr>
          <w:lang w:val="en-US"/>
        </w:rPr>
      </w:pPr>
    </w:p>
    <w:p w:rsidR="00F605C9" w:rsidRPr="00C74200" w:rsidRDefault="00CA2998" w:rsidP="00442F14">
      <w:pPr>
        <w:rPr>
          <w:rFonts w:ascii="Cambria" w:hAnsi="Cambria"/>
          <w:b/>
          <w:bCs/>
          <w:color w:val="4F81BD"/>
        </w:rPr>
      </w:pPr>
      <w:r w:rsidRPr="00C74200">
        <w:rPr>
          <w:rFonts w:ascii="Cambria" w:hAnsi="Cambria"/>
          <w:b/>
          <w:bCs/>
          <w:color w:val="4F81BD"/>
        </w:rPr>
        <w:t>Lastsäkring i olika riktningar – sidled</w:t>
      </w:r>
    </w:p>
    <w:p w:rsidR="00CA2998" w:rsidRPr="00C74200" w:rsidRDefault="00CA2998" w:rsidP="003120D6">
      <w:pPr>
        <w:autoSpaceDE w:val="0"/>
        <w:autoSpaceDN w:val="0"/>
        <w:adjustRightInd w:val="0"/>
        <w:spacing w:after="0" w:line="240" w:lineRule="auto"/>
        <w:rPr>
          <w:rFonts w:cs="Calibri"/>
          <w:lang w:eastAsia="de-DE"/>
        </w:rPr>
      </w:pPr>
      <w:r w:rsidRPr="00C74200">
        <w:rPr>
          <w:rFonts w:cs="Calibri"/>
          <w:lang w:eastAsia="de-DE"/>
        </w:rPr>
        <w:t xml:space="preserve">I denna </w:t>
      </w:r>
      <w:proofErr w:type="spellStart"/>
      <w:r w:rsidRPr="00C74200">
        <w:rPr>
          <w:rFonts w:cs="Calibri"/>
          <w:lang w:eastAsia="de-DE"/>
        </w:rPr>
        <w:t>slide</w:t>
      </w:r>
      <w:proofErr w:type="spellEnd"/>
      <w:r w:rsidRPr="00C74200">
        <w:rPr>
          <w:rFonts w:cs="Calibri"/>
          <w:lang w:eastAsia="de-DE"/>
        </w:rPr>
        <w:t xml:space="preserve"> visa</w:t>
      </w:r>
      <w:r w:rsidR="005E7996">
        <w:rPr>
          <w:rFonts w:cs="Calibri"/>
          <w:lang w:eastAsia="de-DE"/>
        </w:rPr>
        <w:t>s enbart ett få</w:t>
      </w:r>
      <w:r w:rsidRPr="00C74200">
        <w:rPr>
          <w:rFonts w:cs="Calibri"/>
          <w:lang w:eastAsia="de-DE"/>
        </w:rPr>
        <w:t xml:space="preserve">tal exempel på förstängning i sidled. </w:t>
      </w:r>
    </w:p>
    <w:p w:rsidR="00CA2998" w:rsidRPr="00C74200" w:rsidRDefault="00CA2998" w:rsidP="003120D6">
      <w:pPr>
        <w:autoSpaceDE w:val="0"/>
        <w:autoSpaceDN w:val="0"/>
        <w:adjustRightInd w:val="0"/>
        <w:spacing w:after="0" w:line="240" w:lineRule="auto"/>
        <w:rPr>
          <w:rFonts w:cs="Calibri"/>
          <w:lang w:eastAsia="de-DE"/>
        </w:rPr>
      </w:pPr>
    </w:p>
    <w:p w:rsidR="00CA2998" w:rsidRDefault="00CA2998" w:rsidP="003120D6">
      <w:pPr>
        <w:autoSpaceDE w:val="0"/>
        <w:autoSpaceDN w:val="0"/>
        <w:adjustRightInd w:val="0"/>
        <w:spacing w:after="0" w:line="240" w:lineRule="auto"/>
        <w:rPr>
          <w:rFonts w:cs="Calibri"/>
          <w:lang w:eastAsia="de-DE"/>
        </w:rPr>
      </w:pPr>
      <w:r w:rsidRPr="00CA2998">
        <w:rPr>
          <w:rFonts w:cs="Calibri"/>
          <w:lang w:eastAsia="de-DE"/>
        </w:rPr>
        <w:t xml:space="preserve">För gods med enhetlig form och storlek bör en tät stuv från sida till sida eftersträvas. </w:t>
      </w:r>
      <w:r>
        <w:rPr>
          <w:rFonts w:cs="Calibri"/>
          <w:lang w:eastAsia="de-DE"/>
        </w:rPr>
        <w:t>I många fall är detta inte möjligt.</w:t>
      </w:r>
    </w:p>
    <w:p w:rsidR="00CA2998" w:rsidRDefault="00CA2998" w:rsidP="003120D6">
      <w:pPr>
        <w:autoSpaceDE w:val="0"/>
        <w:autoSpaceDN w:val="0"/>
        <w:adjustRightInd w:val="0"/>
        <w:spacing w:after="0" w:line="240" w:lineRule="auto"/>
        <w:rPr>
          <w:rFonts w:cs="Calibri"/>
          <w:lang w:eastAsia="de-DE"/>
        </w:rPr>
      </w:pPr>
    </w:p>
    <w:p w:rsidR="00CA2998" w:rsidRDefault="00CA2998" w:rsidP="003120D6">
      <w:pPr>
        <w:autoSpaceDE w:val="0"/>
        <w:autoSpaceDN w:val="0"/>
        <w:adjustRightInd w:val="0"/>
        <w:spacing w:after="0" w:line="240" w:lineRule="auto"/>
        <w:rPr>
          <w:rFonts w:cs="Calibri"/>
          <w:lang w:eastAsia="de-DE"/>
        </w:rPr>
      </w:pPr>
      <w:r>
        <w:rPr>
          <w:rFonts w:cs="Calibri"/>
          <w:lang w:eastAsia="de-DE"/>
        </w:rPr>
        <w:t xml:space="preserve">I de fall tomrum uppstår så kan detta fyllas ut med tompallar. Den nedre bilden visar ett fall där tompallar har använts för att åstadkomma en tät stuv i sidled. Godset har lastats på ett </w:t>
      </w:r>
      <w:proofErr w:type="spellStart"/>
      <w:r>
        <w:rPr>
          <w:rFonts w:cs="Calibri"/>
          <w:lang w:eastAsia="de-DE"/>
        </w:rPr>
        <w:t>lämfordon</w:t>
      </w:r>
      <w:proofErr w:type="spellEnd"/>
      <w:r>
        <w:rPr>
          <w:rFonts w:cs="Calibri"/>
          <w:lang w:eastAsia="de-DE"/>
        </w:rPr>
        <w:t xml:space="preserve"> (standard EN 12642 L).</w:t>
      </w:r>
    </w:p>
    <w:p w:rsidR="00CA2998" w:rsidRDefault="00CA2998" w:rsidP="003120D6">
      <w:pPr>
        <w:autoSpaceDE w:val="0"/>
        <w:autoSpaceDN w:val="0"/>
        <w:adjustRightInd w:val="0"/>
        <w:spacing w:after="0" w:line="240" w:lineRule="auto"/>
        <w:rPr>
          <w:rFonts w:cs="Calibri"/>
          <w:lang w:eastAsia="de-DE"/>
        </w:rPr>
      </w:pPr>
    </w:p>
    <w:p w:rsidR="00CA2998" w:rsidRPr="00CA2998" w:rsidRDefault="00CA2998" w:rsidP="003120D6">
      <w:pPr>
        <w:autoSpaceDE w:val="0"/>
        <w:autoSpaceDN w:val="0"/>
        <w:adjustRightInd w:val="0"/>
        <w:spacing w:after="0" w:line="240" w:lineRule="auto"/>
        <w:rPr>
          <w:rFonts w:cs="Calibri"/>
          <w:lang w:eastAsia="de-DE"/>
        </w:rPr>
      </w:pPr>
      <w:r>
        <w:rPr>
          <w:rFonts w:cs="Calibri"/>
          <w:lang w:eastAsia="de-DE"/>
        </w:rPr>
        <w:t xml:space="preserve">I bilden uppe till vänster har pappersrullar lastats i ett sicksackmönster på ett </w:t>
      </w:r>
      <w:proofErr w:type="spellStart"/>
      <w:r>
        <w:rPr>
          <w:rFonts w:cs="Calibri"/>
          <w:lang w:eastAsia="de-DE"/>
        </w:rPr>
        <w:t>lämfordon</w:t>
      </w:r>
      <w:proofErr w:type="spellEnd"/>
      <w:r>
        <w:rPr>
          <w:rFonts w:cs="Calibri"/>
          <w:lang w:eastAsia="de-DE"/>
        </w:rPr>
        <w:t>. Rullarna kan förstängas mot sidoväggarna om trailern är byggd i enlighet med standarden EN 12642 XL.</w:t>
      </w:r>
      <w:r w:rsidR="004A2490">
        <w:rPr>
          <w:rFonts w:cs="Calibri"/>
          <w:lang w:eastAsia="de-DE"/>
        </w:rPr>
        <w:t xml:space="preserve"> Observera att det inte är nödvändigt att fylla ut tomrummet eftersom rullarna bildar en tät stuv. Detta innebär att onödig extravikt kan undvikas, exempelvis i form av tompallar.</w:t>
      </w:r>
    </w:p>
    <w:p w:rsidR="00CA2998" w:rsidRPr="00CA2998" w:rsidRDefault="00CA2998" w:rsidP="003120D6">
      <w:pPr>
        <w:autoSpaceDE w:val="0"/>
        <w:autoSpaceDN w:val="0"/>
        <w:adjustRightInd w:val="0"/>
        <w:spacing w:after="0" w:line="240" w:lineRule="auto"/>
        <w:rPr>
          <w:rFonts w:cs="Calibri"/>
          <w:lang w:eastAsia="de-DE"/>
        </w:rPr>
      </w:pPr>
    </w:p>
    <w:p w:rsidR="003120D6" w:rsidRPr="004A2490" w:rsidRDefault="004A2490" w:rsidP="003120D6">
      <w:pPr>
        <w:autoSpaceDE w:val="0"/>
        <w:autoSpaceDN w:val="0"/>
        <w:adjustRightInd w:val="0"/>
        <w:spacing w:after="0" w:line="240" w:lineRule="auto"/>
        <w:rPr>
          <w:rFonts w:cs="Calibri"/>
          <w:lang w:eastAsia="de-DE"/>
        </w:rPr>
      </w:pPr>
      <w:r w:rsidRPr="004A2490">
        <w:rPr>
          <w:rFonts w:cs="Calibri"/>
          <w:b/>
          <w:bCs/>
          <w:i/>
          <w:iCs/>
          <w:lang w:eastAsia="de-DE"/>
        </w:rPr>
        <w:t>Förstängningsalternativ</w:t>
      </w:r>
    </w:p>
    <w:p w:rsidR="004A2490" w:rsidRDefault="004A2490" w:rsidP="003120D6">
      <w:pPr>
        <w:autoSpaceDE w:val="0"/>
        <w:autoSpaceDN w:val="0"/>
        <w:adjustRightInd w:val="0"/>
        <w:spacing w:after="0" w:line="240" w:lineRule="auto"/>
        <w:rPr>
          <w:rFonts w:cs="Calibri"/>
          <w:lang w:eastAsia="de-DE"/>
        </w:rPr>
      </w:pPr>
      <w:r w:rsidRPr="004A2490">
        <w:rPr>
          <w:rFonts w:cs="Calibri"/>
          <w:lang w:eastAsia="de-DE"/>
        </w:rPr>
        <w:t xml:space="preserve">I den högra bilden har en stålrulle placerats i en vagga för att förstänga godset i sidled. </w:t>
      </w:r>
      <w:r>
        <w:rPr>
          <w:rFonts w:cs="Calibri"/>
          <w:lang w:eastAsia="de-DE"/>
        </w:rPr>
        <w:t xml:space="preserve">Detta är vanligt for tungt gods. I förekommande fall är trailern försedd med en försänkning i flaket, vilket då fungerar på samma sätt som </w:t>
      </w:r>
      <w:r w:rsidR="00C612E6">
        <w:rPr>
          <w:rFonts w:cs="Calibri"/>
          <w:lang w:eastAsia="de-DE"/>
        </w:rPr>
        <w:t xml:space="preserve">den lösa </w:t>
      </w:r>
      <w:r>
        <w:rPr>
          <w:rFonts w:cs="Calibri"/>
          <w:lang w:eastAsia="de-DE"/>
        </w:rPr>
        <w:t>vaggan.</w:t>
      </w:r>
    </w:p>
    <w:p w:rsidR="00C612E6" w:rsidRDefault="00C612E6" w:rsidP="003120D6">
      <w:pPr>
        <w:autoSpaceDE w:val="0"/>
        <w:autoSpaceDN w:val="0"/>
        <w:adjustRightInd w:val="0"/>
        <w:spacing w:after="0" w:line="240" w:lineRule="auto"/>
        <w:rPr>
          <w:rFonts w:cs="Calibri"/>
          <w:lang w:eastAsia="de-DE"/>
        </w:rPr>
      </w:pPr>
    </w:p>
    <w:p w:rsidR="00C612E6" w:rsidRDefault="00C612E6" w:rsidP="003120D6">
      <w:pPr>
        <w:autoSpaceDE w:val="0"/>
        <w:autoSpaceDN w:val="0"/>
        <w:adjustRightInd w:val="0"/>
        <w:spacing w:after="0" w:line="240" w:lineRule="auto"/>
        <w:rPr>
          <w:rFonts w:cs="Calibri"/>
          <w:lang w:eastAsia="de-DE"/>
        </w:rPr>
      </w:pPr>
      <w:r>
        <w:rPr>
          <w:rFonts w:cs="Calibri"/>
          <w:lang w:eastAsia="de-DE"/>
        </w:rPr>
        <w:t>Andra lösningar för förstängning i sidled är</w:t>
      </w:r>
      <w:r w:rsidR="005E7996">
        <w:rPr>
          <w:rFonts w:cs="Calibri"/>
          <w:lang w:eastAsia="de-DE"/>
        </w:rPr>
        <w:t>:</w:t>
      </w:r>
    </w:p>
    <w:p w:rsidR="00C612E6" w:rsidRDefault="005E7996" w:rsidP="003120D6">
      <w:pPr>
        <w:autoSpaceDE w:val="0"/>
        <w:autoSpaceDN w:val="0"/>
        <w:adjustRightInd w:val="0"/>
        <w:spacing w:after="0" w:line="240" w:lineRule="auto"/>
        <w:rPr>
          <w:rFonts w:cs="Calibri"/>
          <w:lang w:eastAsia="de-DE"/>
        </w:rPr>
      </w:pPr>
      <w:proofErr w:type="gramStart"/>
      <w:r>
        <w:rPr>
          <w:rFonts w:cs="Calibri"/>
          <w:lang w:eastAsia="de-DE"/>
        </w:rPr>
        <w:t>-</w:t>
      </w:r>
      <w:proofErr w:type="gramEnd"/>
      <w:r>
        <w:rPr>
          <w:rFonts w:cs="Calibri"/>
          <w:lang w:eastAsia="de-DE"/>
        </w:rPr>
        <w:t xml:space="preserve"> </w:t>
      </w:r>
      <w:r w:rsidR="00C612E6">
        <w:rPr>
          <w:rFonts w:cs="Calibri"/>
          <w:lang w:eastAsia="de-DE"/>
        </w:rPr>
        <w:t>Förstängning med annat gods</w:t>
      </w:r>
    </w:p>
    <w:p w:rsidR="00C612E6" w:rsidRDefault="005E7996" w:rsidP="003120D6">
      <w:pPr>
        <w:autoSpaceDE w:val="0"/>
        <w:autoSpaceDN w:val="0"/>
        <w:adjustRightInd w:val="0"/>
        <w:spacing w:after="0" w:line="240" w:lineRule="auto"/>
        <w:rPr>
          <w:rFonts w:cs="Calibri"/>
          <w:lang w:eastAsia="de-DE"/>
        </w:rPr>
      </w:pPr>
      <w:proofErr w:type="gramStart"/>
      <w:r>
        <w:rPr>
          <w:rFonts w:cs="Calibri"/>
          <w:lang w:eastAsia="de-DE"/>
        </w:rPr>
        <w:t>-</w:t>
      </w:r>
      <w:proofErr w:type="gramEnd"/>
      <w:r>
        <w:rPr>
          <w:rFonts w:cs="Calibri"/>
          <w:lang w:eastAsia="de-DE"/>
        </w:rPr>
        <w:t xml:space="preserve"> </w:t>
      </w:r>
      <w:r w:rsidR="00C612E6">
        <w:rPr>
          <w:rFonts w:cs="Calibri"/>
          <w:lang w:eastAsia="de-DE"/>
        </w:rPr>
        <w:t>Förstängning med luftkuddar</w:t>
      </w:r>
    </w:p>
    <w:p w:rsidR="00C612E6" w:rsidRDefault="005E7996" w:rsidP="003120D6">
      <w:pPr>
        <w:autoSpaceDE w:val="0"/>
        <w:autoSpaceDN w:val="0"/>
        <w:adjustRightInd w:val="0"/>
        <w:spacing w:after="0" w:line="240" w:lineRule="auto"/>
        <w:rPr>
          <w:rFonts w:cs="Calibri"/>
          <w:lang w:eastAsia="de-DE"/>
        </w:rPr>
      </w:pPr>
      <w:proofErr w:type="gramStart"/>
      <w:r>
        <w:rPr>
          <w:rFonts w:cs="Calibri"/>
          <w:lang w:eastAsia="de-DE"/>
        </w:rPr>
        <w:t>-</w:t>
      </w:r>
      <w:proofErr w:type="gramEnd"/>
      <w:r>
        <w:rPr>
          <w:rFonts w:cs="Calibri"/>
          <w:lang w:eastAsia="de-DE"/>
        </w:rPr>
        <w:t xml:space="preserve"> </w:t>
      </w:r>
      <w:r w:rsidR="00C612E6">
        <w:rPr>
          <w:rFonts w:cs="Calibri"/>
          <w:lang w:eastAsia="de-DE"/>
        </w:rPr>
        <w:t>Förstängning med träreglar</w:t>
      </w:r>
    </w:p>
    <w:p w:rsidR="00C612E6" w:rsidRDefault="005E7996" w:rsidP="003120D6">
      <w:pPr>
        <w:autoSpaceDE w:val="0"/>
        <w:autoSpaceDN w:val="0"/>
        <w:adjustRightInd w:val="0"/>
        <w:spacing w:after="0" w:line="240" w:lineRule="auto"/>
        <w:rPr>
          <w:rFonts w:cs="Calibri"/>
          <w:lang w:eastAsia="de-DE"/>
        </w:rPr>
      </w:pPr>
      <w:proofErr w:type="gramStart"/>
      <w:r>
        <w:rPr>
          <w:rFonts w:cs="Calibri"/>
          <w:lang w:eastAsia="de-DE"/>
        </w:rPr>
        <w:t>-</w:t>
      </w:r>
      <w:proofErr w:type="gramEnd"/>
      <w:r>
        <w:rPr>
          <w:rFonts w:cs="Calibri"/>
          <w:lang w:eastAsia="de-DE"/>
        </w:rPr>
        <w:t xml:space="preserve"> </w:t>
      </w:r>
      <w:r w:rsidR="00C612E6">
        <w:rPr>
          <w:rFonts w:cs="Calibri"/>
          <w:lang w:eastAsia="de-DE"/>
        </w:rPr>
        <w:t>Förstängning med tompallar</w:t>
      </w:r>
    </w:p>
    <w:p w:rsidR="00C612E6" w:rsidRPr="004A2490" w:rsidRDefault="00C612E6" w:rsidP="003120D6">
      <w:pPr>
        <w:autoSpaceDE w:val="0"/>
        <w:autoSpaceDN w:val="0"/>
        <w:adjustRightInd w:val="0"/>
        <w:spacing w:after="0" w:line="240" w:lineRule="auto"/>
        <w:rPr>
          <w:rFonts w:cs="Calibri"/>
          <w:lang w:eastAsia="de-DE"/>
        </w:rPr>
      </w:pPr>
    </w:p>
    <w:p w:rsidR="0051079B" w:rsidRPr="00B847FC" w:rsidRDefault="0051079B" w:rsidP="0051079B">
      <w:pPr>
        <w:rPr>
          <w:b/>
          <w:bCs/>
        </w:rPr>
      </w:pPr>
      <w:r w:rsidRPr="00B847FC">
        <w:rPr>
          <w:b/>
          <w:bCs/>
        </w:rPr>
        <w:lastRenderedPageBreak/>
        <w:t>Anteckningar</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Default="00D0589C" w:rsidP="00D0589C">
      <w:pPr>
        <w:rPr>
          <w:lang w:val="en-US"/>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Pr="0051079B" w:rsidRDefault="00E326FE" w:rsidP="00D0589C">
      <w:pPr>
        <w:pStyle w:val="Rubrik2"/>
      </w:pPr>
      <w:r>
        <w:rPr>
          <w:lang w:val="en-US"/>
        </w:rPr>
        <w:br w:type="page"/>
      </w:r>
      <w:r w:rsidR="0051079B" w:rsidRPr="0050776D">
        <w:lastRenderedPageBreak/>
        <w:t xml:space="preserve">[Bild </w:t>
      </w:r>
      <w:r w:rsidR="0051079B">
        <w:t>24 Järnväg</w:t>
      </w:r>
      <w:r w:rsidR="0051079B" w:rsidRPr="0050776D">
        <w:t>]</w:t>
      </w:r>
    </w:p>
    <w:p w:rsidR="00D0589C" w:rsidRDefault="00D0589C" w:rsidP="003666F0">
      <w:pPr>
        <w:autoSpaceDE w:val="0"/>
        <w:autoSpaceDN w:val="0"/>
        <w:adjustRightInd w:val="0"/>
        <w:spacing w:after="0" w:line="240" w:lineRule="auto"/>
        <w:rPr>
          <w:noProof/>
          <w:lang w:val="fi-FI" w:eastAsia="fi-FI"/>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326FE" w:rsidTr="00E326FE">
        <w:tc>
          <w:tcPr>
            <w:tcW w:w="9212" w:type="dxa"/>
          </w:tcPr>
          <w:p w:rsidR="00E326FE" w:rsidRDefault="00AA5675" w:rsidP="003666F0">
            <w:pPr>
              <w:autoSpaceDE w:val="0"/>
              <w:autoSpaceDN w:val="0"/>
              <w:adjustRightInd w:val="0"/>
              <w:spacing w:after="0" w:line="240" w:lineRule="auto"/>
              <w:rPr>
                <w:rFonts w:cs="Calibri"/>
                <w:lang w:val="en-GB" w:eastAsia="de-DE"/>
              </w:rPr>
            </w:pPr>
            <w:r>
              <w:rPr>
                <w:noProof/>
                <w:lang w:eastAsia="sv-SE"/>
              </w:rPr>
              <w:drawing>
                <wp:anchor distT="0" distB="0" distL="114300" distR="114300" simplePos="0" relativeHeight="251710464" behindDoc="0" locked="0" layoutInCell="1" allowOverlap="1">
                  <wp:simplePos x="0" y="0"/>
                  <wp:positionH relativeFrom="column">
                    <wp:posOffset>64135</wp:posOffset>
                  </wp:positionH>
                  <wp:positionV relativeFrom="paragraph">
                    <wp:posOffset>-7689215</wp:posOffset>
                  </wp:positionV>
                  <wp:extent cx="3249295" cy="2437130"/>
                  <wp:effectExtent l="19050" t="19050" r="27305" b="20320"/>
                  <wp:wrapSquare wrapText="bothSides"/>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3120D6" w:rsidRDefault="003120D6" w:rsidP="003666F0">
      <w:pPr>
        <w:autoSpaceDE w:val="0"/>
        <w:autoSpaceDN w:val="0"/>
        <w:adjustRightInd w:val="0"/>
        <w:spacing w:after="0" w:line="240" w:lineRule="auto"/>
        <w:rPr>
          <w:rFonts w:cs="Calibri"/>
          <w:lang w:val="en-GB" w:eastAsia="de-DE"/>
        </w:rPr>
      </w:pPr>
    </w:p>
    <w:p w:rsidR="003120D6" w:rsidRPr="00C612E6" w:rsidRDefault="00C612E6" w:rsidP="00D0589C">
      <w:pPr>
        <w:rPr>
          <w:rFonts w:ascii="Cambria" w:hAnsi="Cambria"/>
          <w:b/>
          <w:bCs/>
          <w:color w:val="4F81BD"/>
        </w:rPr>
      </w:pPr>
      <w:r w:rsidRPr="00C612E6">
        <w:rPr>
          <w:rFonts w:ascii="Cambria" w:hAnsi="Cambria"/>
          <w:b/>
          <w:bCs/>
          <w:color w:val="4F81BD"/>
        </w:rPr>
        <w:t>Lastsäkring i olika riktningar</w:t>
      </w:r>
      <w:r w:rsidR="00D0589C" w:rsidRPr="00C612E6">
        <w:rPr>
          <w:rFonts w:ascii="Cambria" w:hAnsi="Cambria"/>
          <w:b/>
          <w:bCs/>
          <w:color w:val="4F81BD"/>
        </w:rPr>
        <w:t xml:space="preserve"> - </w:t>
      </w:r>
      <w:r w:rsidRPr="00C612E6">
        <w:rPr>
          <w:rFonts w:ascii="Cambria" w:hAnsi="Cambria"/>
          <w:b/>
          <w:bCs/>
          <w:color w:val="4F81BD"/>
        </w:rPr>
        <w:t>s</w:t>
      </w:r>
      <w:r>
        <w:rPr>
          <w:rFonts w:ascii="Cambria" w:hAnsi="Cambria"/>
          <w:b/>
          <w:bCs/>
          <w:color w:val="4F81BD"/>
        </w:rPr>
        <w:t>idled</w:t>
      </w:r>
    </w:p>
    <w:p w:rsidR="00C612E6" w:rsidRDefault="00C612E6" w:rsidP="00D0589C">
      <w:pPr>
        <w:autoSpaceDE w:val="0"/>
        <w:autoSpaceDN w:val="0"/>
        <w:adjustRightInd w:val="0"/>
        <w:spacing w:after="0" w:line="240" w:lineRule="auto"/>
        <w:rPr>
          <w:rFonts w:cs="Calibri"/>
          <w:lang w:eastAsia="de-DE"/>
        </w:rPr>
      </w:pPr>
      <w:r>
        <w:rPr>
          <w:rFonts w:cs="Calibri"/>
          <w:lang w:eastAsia="de-DE"/>
        </w:rPr>
        <w:t>Luftkuddar</w:t>
      </w:r>
      <w:r w:rsidRPr="00C612E6">
        <w:rPr>
          <w:rFonts w:cs="Calibri"/>
          <w:lang w:eastAsia="de-DE"/>
        </w:rPr>
        <w:t xml:space="preserve"> kan användas på m</w:t>
      </w:r>
      <w:r>
        <w:rPr>
          <w:rFonts w:cs="Calibri"/>
          <w:lang w:eastAsia="de-DE"/>
        </w:rPr>
        <w:t>å</w:t>
      </w:r>
      <w:r w:rsidRPr="00C612E6">
        <w:rPr>
          <w:rFonts w:cs="Calibri"/>
          <w:lang w:eastAsia="de-DE"/>
        </w:rPr>
        <w:t>nga sätt för att skydda gods från att glida i sidled.</w:t>
      </w:r>
      <w:r>
        <w:rPr>
          <w:rFonts w:cs="Calibri"/>
          <w:lang w:eastAsia="de-DE"/>
        </w:rPr>
        <w:t xml:space="preserve"> Lufttrycket får inte överskrida tillverkarens rekommendationer. Fördelarna med luftkuddar är:</w:t>
      </w:r>
    </w:p>
    <w:p w:rsidR="00C612E6" w:rsidRDefault="00C612E6" w:rsidP="00D0589C">
      <w:pPr>
        <w:autoSpaceDE w:val="0"/>
        <w:autoSpaceDN w:val="0"/>
        <w:adjustRightInd w:val="0"/>
        <w:spacing w:after="0" w:line="240" w:lineRule="auto"/>
        <w:rPr>
          <w:rFonts w:cs="Calibri"/>
          <w:lang w:eastAsia="de-DE"/>
        </w:rPr>
      </w:pPr>
      <w:proofErr w:type="gramStart"/>
      <w:r>
        <w:rPr>
          <w:rFonts w:cs="Calibri"/>
          <w:lang w:eastAsia="de-DE"/>
        </w:rPr>
        <w:t>-</w:t>
      </w:r>
      <w:proofErr w:type="gramEnd"/>
      <w:r>
        <w:rPr>
          <w:rFonts w:cs="Calibri"/>
          <w:lang w:eastAsia="de-DE"/>
        </w:rPr>
        <w:t xml:space="preserve"> följer godset väl</w:t>
      </w:r>
    </w:p>
    <w:p w:rsidR="00C612E6" w:rsidRDefault="00C612E6" w:rsidP="00D0589C">
      <w:pPr>
        <w:autoSpaceDE w:val="0"/>
        <w:autoSpaceDN w:val="0"/>
        <w:adjustRightInd w:val="0"/>
        <w:spacing w:after="0" w:line="240" w:lineRule="auto"/>
        <w:rPr>
          <w:rFonts w:cs="Calibri"/>
          <w:lang w:eastAsia="de-DE"/>
        </w:rPr>
      </w:pPr>
      <w:proofErr w:type="gramStart"/>
      <w:r>
        <w:rPr>
          <w:rFonts w:cs="Calibri"/>
          <w:lang w:eastAsia="de-DE"/>
        </w:rPr>
        <w:t>-</w:t>
      </w:r>
      <w:proofErr w:type="gramEnd"/>
      <w:r>
        <w:rPr>
          <w:rFonts w:cs="Calibri"/>
          <w:lang w:eastAsia="de-DE"/>
        </w:rPr>
        <w:t xml:space="preserve"> skapar en tät stuv</w:t>
      </w:r>
    </w:p>
    <w:p w:rsidR="00C612E6" w:rsidRPr="00C612E6" w:rsidRDefault="00C612E6" w:rsidP="00D0589C">
      <w:pPr>
        <w:autoSpaceDE w:val="0"/>
        <w:autoSpaceDN w:val="0"/>
        <w:adjustRightInd w:val="0"/>
        <w:spacing w:after="0" w:line="240" w:lineRule="auto"/>
        <w:rPr>
          <w:rFonts w:cs="Calibri"/>
          <w:lang w:eastAsia="de-DE"/>
        </w:rPr>
      </w:pPr>
      <w:r w:rsidRPr="00C612E6">
        <w:rPr>
          <w:rFonts w:cs="Calibri"/>
          <w:lang w:eastAsia="de-DE"/>
        </w:rPr>
        <w:t xml:space="preserve"> </w:t>
      </w:r>
    </w:p>
    <w:p w:rsidR="00D0589C" w:rsidRPr="00C74200" w:rsidRDefault="00D0589C" w:rsidP="003666F0">
      <w:pPr>
        <w:autoSpaceDE w:val="0"/>
        <w:autoSpaceDN w:val="0"/>
        <w:adjustRightInd w:val="0"/>
        <w:spacing w:after="0" w:line="240" w:lineRule="auto"/>
        <w:rPr>
          <w:rFonts w:cs="Calibri"/>
          <w:lang w:eastAsia="de-DE"/>
        </w:rPr>
      </w:pPr>
    </w:p>
    <w:p w:rsidR="0051079B" w:rsidRPr="00B847FC" w:rsidRDefault="0051079B" w:rsidP="0051079B">
      <w:pPr>
        <w:rPr>
          <w:b/>
          <w:bCs/>
        </w:rPr>
      </w:pPr>
      <w:r w:rsidRPr="00B847FC">
        <w:rPr>
          <w:b/>
          <w:bCs/>
        </w:rPr>
        <w:t>Anteckningar</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Pr="003120D6" w:rsidRDefault="00D0589C" w:rsidP="00D0589C">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D0589C" w:rsidRDefault="00D0589C" w:rsidP="00D0589C">
      <w:pPr>
        <w:rPr>
          <w:lang w:val="en-US"/>
        </w:rPr>
      </w:pPr>
    </w:p>
    <w:p w:rsidR="0051079B" w:rsidRPr="0050776D" w:rsidRDefault="0051079B" w:rsidP="0051079B">
      <w:pPr>
        <w:pStyle w:val="Rubrik2"/>
      </w:pPr>
      <w:r w:rsidRPr="0050776D">
        <w:lastRenderedPageBreak/>
        <w:t xml:space="preserve">[Bild </w:t>
      </w:r>
      <w:r>
        <w:t>25 Järnväg</w:t>
      </w:r>
      <w:r w:rsidRPr="0050776D">
        <w:t>]</w:t>
      </w:r>
    </w:p>
    <w:p w:rsidR="00D0589C" w:rsidRDefault="00D0589C" w:rsidP="003666F0">
      <w:pPr>
        <w:autoSpaceDE w:val="0"/>
        <w:autoSpaceDN w:val="0"/>
        <w:adjustRightInd w:val="0"/>
        <w:spacing w:after="0" w:line="240" w:lineRule="auto"/>
        <w:rPr>
          <w:rFonts w:cs="Calibri"/>
          <w:lang w:val="en-GB" w:eastAsia="de-D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326FE" w:rsidTr="00E326FE">
        <w:tc>
          <w:tcPr>
            <w:tcW w:w="9212" w:type="dxa"/>
          </w:tcPr>
          <w:p w:rsidR="00E326FE" w:rsidRDefault="00AA5675" w:rsidP="003666F0">
            <w:pPr>
              <w:autoSpaceDE w:val="0"/>
              <w:autoSpaceDN w:val="0"/>
              <w:adjustRightInd w:val="0"/>
              <w:spacing w:after="0" w:line="240" w:lineRule="auto"/>
              <w:rPr>
                <w:rFonts w:cs="Calibri"/>
                <w:lang w:val="en-GB" w:eastAsia="de-DE"/>
              </w:rPr>
            </w:pPr>
            <w:r>
              <w:rPr>
                <w:noProof/>
                <w:lang w:eastAsia="sv-SE"/>
              </w:rPr>
              <w:drawing>
                <wp:anchor distT="0" distB="0" distL="114300" distR="114300" simplePos="0" relativeHeight="251712512" behindDoc="0" locked="0" layoutInCell="1" allowOverlap="1">
                  <wp:simplePos x="0" y="0"/>
                  <wp:positionH relativeFrom="column">
                    <wp:posOffset>64135</wp:posOffset>
                  </wp:positionH>
                  <wp:positionV relativeFrom="paragraph">
                    <wp:posOffset>12700</wp:posOffset>
                  </wp:positionV>
                  <wp:extent cx="3249295" cy="2437130"/>
                  <wp:effectExtent l="19050" t="19050" r="27305" b="20320"/>
                  <wp:wrapSquare wrapText="bothSides"/>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D0589C" w:rsidRDefault="00D0589C" w:rsidP="003666F0">
      <w:pPr>
        <w:autoSpaceDE w:val="0"/>
        <w:autoSpaceDN w:val="0"/>
        <w:adjustRightInd w:val="0"/>
        <w:spacing w:after="0" w:line="240" w:lineRule="auto"/>
        <w:rPr>
          <w:rFonts w:cs="Calibri"/>
          <w:lang w:val="en-GB" w:eastAsia="de-DE"/>
        </w:rPr>
      </w:pPr>
    </w:p>
    <w:p w:rsidR="00D0589C" w:rsidRDefault="00D0589C" w:rsidP="003666F0">
      <w:pPr>
        <w:autoSpaceDE w:val="0"/>
        <w:autoSpaceDN w:val="0"/>
        <w:adjustRightInd w:val="0"/>
        <w:spacing w:after="0" w:line="240" w:lineRule="auto"/>
        <w:rPr>
          <w:rFonts w:cs="Calibri"/>
          <w:lang w:val="en-GB" w:eastAsia="de-DE"/>
        </w:rPr>
      </w:pPr>
    </w:p>
    <w:p w:rsidR="00D0589C" w:rsidRPr="00C612E6" w:rsidRDefault="00C612E6" w:rsidP="00D0589C">
      <w:pPr>
        <w:rPr>
          <w:rFonts w:ascii="Cambria" w:hAnsi="Cambria"/>
          <w:b/>
          <w:bCs/>
          <w:color w:val="4F81BD"/>
        </w:rPr>
      </w:pPr>
      <w:r w:rsidRPr="00C612E6">
        <w:rPr>
          <w:rFonts w:ascii="Cambria" w:hAnsi="Cambria"/>
          <w:b/>
          <w:bCs/>
          <w:color w:val="4F81BD"/>
        </w:rPr>
        <w:t>Lastsäkring i olika riktningar - sidled</w:t>
      </w:r>
    </w:p>
    <w:p w:rsidR="00C612E6" w:rsidRDefault="00C612E6" w:rsidP="00C612E6">
      <w:pPr>
        <w:autoSpaceDE w:val="0"/>
        <w:autoSpaceDN w:val="0"/>
        <w:adjustRightInd w:val="0"/>
        <w:spacing w:after="0" w:line="240" w:lineRule="auto"/>
        <w:rPr>
          <w:rFonts w:cs="Calibri"/>
          <w:lang w:eastAsia="de-DE"/>
        </w:rPr>
      </w:pPr>
      <w:r w:rsidRPr="00B02DF2">
        <w:rPr>
          <w:rFonts w:cs="Calibri"/>
          <w:lang w:eastAsia="de-DE"/>
        </w:rPr>
        <w:t xml:space="preserve">Om förstängning inte kan åstadkommas tillfredsställande kan </w:t>
      </w:r>
      <w:r>
        <w:rPr>
          <w:rFonts w:cs="Calibri"/>
          <w:lang w:eastAsia="de-DE"/>
        </w:rPr>
        <w:t>lastsäkringen</w:t>
      </w:r>
      <w:r w:rsidRPr="00B02DF2">
        <w:rPr>
          <w:rFonts w:cs="Calibri"/>
          <w:lang w:eastAsia="de-DE"/>
        </w:rPr>
        <w:t xml:space="preserve"> kompletteras med surrningar.</w:t>
      </w:r>
    </w:p>
    <w:p w:rsidR="00C612E6" w:rsidRDefault="00C612E6" w:rsidP="00D0589C">
      <w:pPr>
        <w:autoSpaceDE w:val="0"/>
        <w:autoSpaceDN w:val="0"/>
        <w:adjustRightInd w:val="0"/>
        <w:spacing w:after="0" w:line="240" w:lineRule="auto"/>
        <w:rPr>
          <w:rFonts w:cs="Calibri"/>
          <w:lang w:eastAsia="de-DE"/>
        </w:rPr>
      </w:pPr>
    </w:p>
    <w:p w:rsidR="00D0589C" w:rsidRPr="00C612E6" w:rsidRDefault="00C612E6" w:rsidP="00D0589C">
      <w:pPr>
        <w:autoSpaceDE w:val="0"/>
        <w:autoSpaceDN w:val="0"/>
        <w:adjustRightInd w:val="0"/>
        <w:spacing w:after="0" w:line="240" w:lineRule="auto"/>
        <w:rPr>
          <w:rFonts w:cs="Calibri"/>
          <w:lang w:eastAsia="de-DE"/>
        </w:rPr>
      </w:pPr>
      <w:r w:rsidRPr="00C612E6">
        <w:rPr>
          <w:rFonts w:cs="Calibri"/>
          <w:b/>
          <w:bCs/>
          <w:i/>
          <w:iCs/>
          <w:lang w:eastAsia="de-DE"/>
        </w:rPr>
        <w:t xml:space="preserve">Överfallssurrningar </w:t>
      </w:r>
    </w:p>
    <w:p w:rsidR="00C612E6" w:rsidRDefault="00C612E6" w:rsidP="00D0589C">
      <w:pPr>
        <w:autoSpaceDE w:val="0"/>
        <w:autoSpaceDN w:val="0"/>
        <w:adjustRightInd w:val="0"/>
        <w:spacing w:after="0" w:line="240" w:lineRule="auto"/>
        <w:rPr>
          <w:rFonts w:cs="Calibri"/>
          <w:lang w:eastAsia="de-DE"/>
        </w:rPr>
      </w:pPr>
      <w:r>
        <w:rPr>
          <w:rFonts w:cs="Calibri"/>
          <w:lang w:eastAsia="de-DE"/>
        </w:rPr>
        <w:t>Överfallssurrningarna går från sida till sida över godset. Överfallssurrningarna är effektivast om vinkeln mellan underlag och surrning är nära 90</w:t>
      </w:r>
      <w:r w:rsidRPr="006509C8">
        <w:rPr>
          <w:rFonts w:cs="Arial"/>
          <w:lang w:eastAsia="de-DE"/>
        </w:rPr>
        <w:t>°</w:t>
      </w:r>
      <w:r>
        <w:rPr>
          <w:rFonts w:ascii="Arial" w:hAnsi="Arial" w:cs="Arial"/>
          <w:lang w:eastAsia="de-DE"/>
        </w:rPr>
        <w:t xml:space="preserve">. </w:t>
      </w:r>
      <w:r w:rsidRPr="00C612E6">
        <w:rPr>
          <w:rFonts w:cs="Calibri"/>
          <w:lang w:eastAsia="de-DE"/>
        </w:rPr>
        <w:t>Exempelvis kan långa tuber säkras med</w:t>
      </w:r>
      <w:r>
        <w:rPr>
          <w:rFonts w:cs="Calibri"/>
          <w:lang w:eastAsia="de-DE"/>
        </w:rPr>
        <w:t xml:space="preserve"> </w:t>
      </w:r>
      <w:r w:rsidRPr="00C612E6">
        <w:rPr>
          <w:rFonts w:cs="Calibri"/>
          <w:lang w:eastAsia="de-DE"/>
        </w:rPr>
        <w:t>överfallssurrningar. Även överbred last kan säkras med överfallssurrningar</w:t>
      </w:r>
      <w:r>
        <w:rPr>
          <w:rFonts w:cs="Calibri"/>
          <w:lang w:eastAsia="de-DE"/>
        </w:rPr>
        <w:t>.</w:t>
      </w:r>
    </w:p>
    <w:p w:rsidR="00C612E6" w:rsidRDefault="00C612E6" w:rsidP="00D0589C">
      <w:pPr>
        <w:autoSpaceDE w:val="0"/>
        <w:autoSpaceDN w:val="0"/>
        <w:adjustRightInd w:val="0"/>
        <w:spacing w:after="0" w:line="240" w:lineRule="auto"/>
        <w:rPr>
          <w:rFonts w:cs="Calibri"/>
          <w:lang w:eastAsia="de-DE"/>
        </w:rPr>
      </w:pPr>
    </w:p>
    <w:p w:rsidR="00C612E6" w:rsidRDefault="00C612E6" w:rsidP="00D0589C">
      <w:pPr>
        <w:autoSpaceDE w:val="0"/>
        <w:autoSpaceDN w:val="0"/>
        <w:adjustRightInd w:val="0"/>
        <w:spacing w:after="0" w:line="240" w:lineRule="auto"/>
        <w:rPr>
          <w:rFonts w:cs="Calibri"/>
          <w:i/>
          <w:lang w:eastAsia="de-DE"/>
        </w:rPr>
      </w:pPr>
      <w:r>
        <w:rPr>
          <w:rFonts w:cs="Calibri"/>
          <w:i/>
          <w:lang w:eastAsia="de-DE"/>
        </w:rPr>
        <w:t>Observera!</w:t>
      </w:r>
    </w:p>
    <w:p w:rsidR="00C612E6" w:rsidRDefault="00FC54A0" w:rsidP="00D0589C">
      <w:pPr>
        <w:autoSpaceDE w:val="0"/>
        <w:autoSpaceDN w:val="0"/>
        <w:adjustRightInd w:val="0"/>
        <w:spacing w:after="0" w:line="240" w:lineRule="auto"/>
        <w:rPr>
          <w:rFonts w:cs="Calibri"/>
          <w:lang w:eastAsia="de-DE"/>
        </w:rPr>
      </w:pPr>
      <w:r>
        <w:rPr>
          <w:rFonts w:cs="Calibri"/>
          <w:lang w:eastAsia="de-DE"/>
        </w:rPr>
        <w:t>En del myndigheter kräver förstängning i sidled i tillägg till överfallssurrningar. Bilden till vänster visar ett fall där godset har förstängts med en vagga.</w:t>
      </w:r>
    </w:p>
    <w:p w:rsidR="00D0589C" w:rsidRPr="00C74200" w:rsidRDefault="00D0589C" w:rsidP="00D0589C">
      <w:pPr>
        <w:autoSpaceDE w:val="0"/>
        <w:autoSpaceDN w:val="0"/>
        <w:adjustRightInd w:val="0"/>
        <w:spacing w:after="0" w:line="240" w:lineRule="auto"/>
        <w:rPr>
          <w:rFonts w:cs="Calibri"/>
          <w:b/>
          <w:bCs/>
          <w:i/>
          <w:iCs/>
          <w:lang w:eastAsia="de-DE"/>
        </w:rPr>
      </w:pPr>
    </w:p>
    <w:p w:rsidR="00D0589C" w:rsidRPr="00FC54A0" w:rsidRDefault="00FC54A0" w:rsidP="00D0589C">
      <w:pPr>
        <w:autoSpaceDE w:val="0"/>
        <w:autoSpaceDN w:val="0"/>
        <w:adjustRightInd w:val="0"/>
        <w:spacing w:after="0" w:line="240" w:lineRule="auto"/>
        <w:rPr>
          <w:rFonts w:cs="Calibri"/>
          <w:lang w:eastAsia="de-DE"/>
        </w:rPr>
      </w:pPr>
      <w:r w:rsidRPr="00FC54A0">
        <w:rPr>
          <w:rFonts w:cs="Calibri"/>
          <w:b/>
          <w:bCs/>
          <w:i/>
          <w:iCs/>
          <w:lang w:eastAsia="de-DE"/>
        </w:rPr>
        <w:t>Loopsurrning</w:t>
      </w:r>
    </w:p>
    <w:p w:rsidR="00FC54A0" w:rsidRPr="00FC54A0" w:rsidRDefault="00FC54A0" w:rsidP="00D0589C">
      <w:pPr>
        <w:autoSpaceDE w:val="0"/>
        <w:autoSpaceDN w:val="0"/>
        <w:adjustRightInd w:val="0"/>
        <w:spacing w:after="0" w:line="240" w:lineRule="auto"/>
        <w:rPr>
          <w:rFonts w:cs="Calibri"/>
          <w:lang w:eastAsia="de-DE"/>
        </w:rPr>
      </w:pPr>
      <w:r w:rsidRPr="00FC54A0">
        <w:rPr>
          <w:rFonts w:cs="Calibri"/>
          <w:lang w:eastAsia="de-DE"/>
        </w:rPr>
        <w:t xml:space="preserve">En loopsurrning </w:t>
      </w:r>
      <w:r w:rsidR="006E2DF5">
        <w:rPr>
          <w:rFonts w:cs="Calibri"/>
          <w:lang w:eastAsia="de-DE"/>
        </w:rPr>
        <w:t>arrangeras med</w:t>
      </w:r>
      <w:r w:rsidRPr="00FC54A0">
        <w:rPr>
          <w:rFonts w:cs="Calibri"/>
          <w:lang w:eastAsia="de-DE"/>
        </w:rPr>
        <w:t xml:space="preserve"> två surrningar i par</w:t>
      </w:r>
      <w:r w:rsidR="006E2DF5">
        <w:rPr>
          <w:rFonts w:cs="Calibri"/>
          <w:lang w:eastAsia="de-DE"/>
        </w:rPr>
        <w:t>, en surrning från vardera sidan om godset. Loopsurrningar är mycket effektiva för att hindra glidning och tippning, men måste kompletteras med annan lastsäkring framåt och bakåt. Varje lastsektion måste säkras med minst två loopsurrningspar för att undvika vridning. Om lastsektioner placeras mot varandra så att godset inte kan vridas, kan ett loopsurrningspar räcka.</w:t>
      </w:r>
      <w:r w:rsidR="00986910">
        <w:rPr>
          <w:rFonts w:cs="Calibri"/>
          <w:lang w:eastAsia="de-DE"/>
        </w:rPr>
        <w:t xml:space="preserve"> </w:t>
      </w:r>
    </w:p>
    <w:p w:rsidR="00D0589C" w:rsidRPr="00C74200" w:rsidRDefault="00D0589C" w:rsidP="00D0589C">
      <w:pPr>
        <w:autoSpaceDE w:val="0"/>
        <w:autoSpaceDN w:val="0"/>
        <w:adjustRightInd w:val="0"/>
        <w:spacing w:after="0" w:line="240" w:lineRule="auto"/>
        <w:rPr>
          <w:rFonts w:cs="Calibri"/>
          <w:b/>
          <w:bCs/>
          <w:i/>
          <w:iCs/>
          <w:lang w:eastAsia="de-DE"/>
        </w:rPr>
      </w:pPr>
    </w:p>
    <w:p w:rsidR="00AB1FD5" w:rsidRPr="005A0433" w:rsidRDefault="00AB1FD5" w:rsidP="00AB1FD5">
      <w:pPr>
        <w:autoSpaceDE w:val="0"/>
        <w:autoSpaceDN w:val="0"/>
        <w:adjustRightInd w:val="0"/>
        <w:spacing w:after="0" w:line="240" w:lineRule="auto"/>
        <w:rPr>
          <w:rFonts w:cs="Arial"/>
          <w:b/>
          <w:i/>
          <w:lang w:eastAsia="de-DE"/>
        </w:rPr>
      </w:pPr>
      <w:r w:rsidRPr="005A0433">
        <w:rPr>
          <w:rFonts w:cs="Arial"/>
          <w:b/>
          <w:i/>
          <w:lang w:eastAsia="de-DE"/>
        </w:rPr>
        <w:t>Rak surrning – kryssurrning</w:t>
      </w:r>
    </w:p>
    <w:p w:rsidR="00D0589C" w:rsidRPr="00AB1FD5" w:rsidRDefault="00AB1FD5" w:rsidP="00AB1FD5">
      <w:pPr>
        <w:autoSpaceDE w:val="0"/>
        <w:autoSpaceDN w:val="0"/>
        <w:adjustRightInd w:val="0"/>
        <w:spacing w:after="0" w:line="240" w:lineRule="auto"/>
        <w:rPr>
          <w:rFonts w:cs="Calibri"/>
          <w:lang w:eastAsia="de-DE"/>
        </w:rPr>
      </w:pPr>
      <w:r w:rsidRPr="005A0433">
        <w:rPr>
          <w:rFonts w:cs="Arial"/>
          <w:lang w:eastAsia="de-DE"/>
        </w:rPr>
        <w:t xml:space="preserve">Denna lastsäkringsmetod används huvudsakligen på större maskiner och laster där surningarna kan fästas direkt på godset. Denna surrning förhindrar både glidning och tippning. </w:t>
      </w:r>
      <w:r w:rsidR="00D0589C" w:rsidRPr="00AB1FD5">
        <w:rPr>
          <w:rFonts w:cs="Calibri"/>
          <w:lang w:eastAsia="de-DE"/>
        </w:rPr>
        <w:t xml:space="preserve"> </w:t>
      </w:r>
    </w:p>
    <w:p w:rsidR="00D0589C" w:rsidRPr="00AB1FD5" w:rsidRDefault="00D0589C" w:rsidP="00D0589C">
      <w:pPr>
        <w:autoSpaceDE w:val="0"/>
        <w:autoSpaceDN w:val="0"/>
        <w:adjustRightInd w:val="0"/>
        <w:spacing w:after="0" w:line="240" w:lineRule="auto"/>
        <w:rPr>
          <w:rFonts w:cs="Calibri"/>
          <w:i/>
          <w:iCs/>
          <w:lang w:eastAsia="de-DE"/>
        </w:rPr>
      </w:pPr>
    </w:p>
    <w:p w:rsidR="00D0589C" w:rsidRPr="00AB1FD5" w:rsidRDefault="00AB1FD5" w:rsidP="00D0589C">
      <w:pPr>
        <w:autoSpaceDE w:val="0"/>
        <w:autoSpaceDN w:val="0"/>
        <w:adjustRightInd w:val="0"/>
        <w:spacing w:after="0" w:line="240" w:lineRule="auto"/>
        <w:rPr>
          <w:rFonts w:cs="Calibri"/>
          <w:lang w:eastAsia="de-DE"/>
        </w:rPr>
      </w:pPr>
      <w:r w:rsidRPr="00AB1FD5">
        <w:rPr>
          <w:rFonts w:cs="Calibri"/>
          <w:i/>
          <w:iCs/>
          <w:lang w:eastAsia="de-DE"/>
        </w:rPr>
        <w:t>Observera</w:t>
      </w:r>
      <w:r w:rsidR="00D0589C" w:rsidRPr="00AB1FD5">
        <w:rPr>
          <w:rFonts w:cs="Calibri"/>
          <w:i/>
          <w:iCs/>
          <w:lang w:eastAsia="de-DE"/>
        </w:rPr>
        <w:t>!</w:t>
      </w:r>
    </w:p>
    <w:p w:rsidR="00D0589C" w:rsidRPr="00AB1FD5" w:rsidRDefault="00AB1FD5" w:rsidP="00D0589C">
      <w:pPr>
        <w:autoSpaceDE w:val="0"/>
        <w:autoSpaceDN w:val="0"/>
        <w:adjustRightInd w:val="0"/>
        <w:spacing w:after="0" w:line="240" w:lineRule="auto"/>
        <w:rPr>
          <w:rFonts w:cs="Calibri"/>
          <w:lang w:eastAsia="de-DE"/>
        </w:rPr>
      </w:pPr>
      <w:r w:rsidRPr="00AB1FD5">
        <w:rPr>
          <w:rFonts w:cs="Calibri"/>
          <w:lang w:eastAsia="de-DE"/>
        </w:rPr>
        <w:t xml:space="preserve">Skydda surrningarna från skarpa kanter. </w:t>
      </w:r>
      <w:r w:rsidR="00D0589C" w:rsidRPr="00AB1FD5">
        <w:rPr>
          <w:rFonts w:cs="Calibri"/>
          <w:lang w:eastAsia="de-DE"/>
        </w:rPr>
        <w:t xml:space="preserve"> </w:t>
      </w:r>
    </w:p>
    <w:p w:rsidR="00D0589C" w:rsidRPr="00AB1FD5" w:rsidRDefault="00D0589C" w:rsidP="003666F0">
      <w:pPr>
        <w:autoSpaceDE w:val="0"/>
        <w:autoSpaceDN w:val="0"/>
        <w:adjustRightInd w:val="0"/>
        <w:spacing w:after="0" w:line="240" w:lineRule="auto"/>
        <w:rPr>
          <w:rFonts w:cs="Calibri"/>
          <w:lang w:eastAsia="de-DE"/>
        </w:rPr>
      </w:pPr>
    </w:p>
    <w:p w:rsidR="0051079B" w:rsidRPr="00B847FC" w:rsidRDefault="0051079B" w:rsidP="0051079B">
      <w:pPr>
        <w:rPr>
          <w:b/>
          <w:bCs/>
        </w:rPr>
      </w:pPr>
      <w:r w:rsidRPr="00B847FC">
        <w:rPr>
          <w:b/>
          <w:bCs/>
        </w:rPr>
        <w:lastRenderedPageBreak/>
        <w:t>Anteckningar</w:t>
      </w:r>
    </w:p>
    <w:p w:rsidR="003D7E67" w:rsidRPr="003120D6" w:rsidRDefault="003D7E67" w:rsidP="003D7E67">
      <w:pPr>
        <w:pStyle w:val="Rubrik2"/>
        <w:rPr>
          <w:rFonts w:ascii="Calibri" w:eastAsia="Calibri" w:hAnsi="Calibri"/>
          <w:bCs w:val="0"/>
          <w:color w:val="auto"/>
          <w:sz w:val="22"/>
          <w:szCs w:val="22"/>
          <w:lang w:val="en-GB"/>
        </w:rPr>
      </w:pPr>
      <w:r w:rsidRPr="00AB1FD5">
        <w:rPr>
          <w:rFonts w:ascii="Calibri" w:eastAsia="Calibri" w:hAnsi="Calibri"/>
          <w:bCs w:val="0"/>
          <w:color w:val="auto"/>
          <w:sz w:val="22"/>
          <w:szCs w:val="22"/>
        </w:rPr>
        <w:t>________________________________</w:t>
      </w:r>
      <w:r w:rsidRPr="003120D6">
        <w:rPr>
          <w:rFonts w:ascii="Calibri" w:eastAsia="Calibri" w:hAnsi="Calibri"/>
          <w:bCs w:val="0"/>
          <w:color w:val="auto"/>
          <w:sz w:val="22"/>
          <w:szCs w:val="22"/>
          <w:lang w:val="en-GB"/>
        </w:rPr>
        <w:t>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F605C9" w:rsidRPr="0051079B" w:rsidRDefault="00F605C9" w:rsidP="00081C90">
      <w:pPr>
        <w:pStyle w:val="Rubrik2"/>
      </w:pPr>
      <w:r>
        <w:rPr>
          <w:lang w:val="en-US"/>
        </w:rPr>
        <w:br w:type="page"/>
      </w:r>
      <w:r w:rsidR="0051079B" w:rsidRPr="0050776D">
        <w:lastRenderedPageBreak/>
        <w:t xml:space="preserve">[Bild </w:t>
      </w:r>
      <w:r w:rsidR="0051079B">
        <w:t>26 &amp; 27 Järnväg</w:t>
      </w:r>
      <w:r w:rsidR="0051079B" w:rsidRPr="0050776D">
        <w:t>]</w:t>
      </w:r>
    </w:p>
    <w:p w:rsidR="00F605C9" w:rsidRDefault="00F605C9" w:rsidP="00081C90">
      <w:pPr>
        <w:rPr>
          <w:noProof/>
          <w:lang w:val="fi-FI" w:eastAsia="fi-FI"/>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E326FE" w:rsidTr="00E326FE">
        <w:tc>
          <w:tcPr>
            <w:tcW w:w="4606" w:type="dxa"/>
          </w:tcPr>
          <w:p w:rsidR="00E326FE" w:rsidRDefault="00AA5675" w:rsidP="00081C90">
            <w:pPr>
              <w:rPr>
                <w:lang w:val="en-US"/>
              </w:rPr>
            </w:pPr>
            <w:r>
              <w:rPr>
                <w:noProof/>
                <w:lang w:eastAsia="sv-SE"/>
              </w:rPr>
              <w:drawing>
                <wp:anchor distT="0" distB="0" distL="114300" distR="114300" simplePos="0" relativeHeight="251714560" behindDoc="0" locked="0" layoutInCell="1" allowOverlap="1">
                  <wp:simplePos x="0" y="0"/>
                  <wp:positionH relativeFrom="column">
                    <wp:posOffset>64135</wp:posOffset>
                  </wp:positionH>
                  <wp:positionV relativeFrom="paragraph">
                    <wp:posOffset>6350</wp:posOffset>
                  </wp:positionV>
                  <wp:extent cx="2720975" cy="2040890"/>
                  <wp:effectExtent l="19050" t="19050" r="22225" b="16510"/>
                  <wp:wrapSquare wrapText="bothSides"/>
                  <wp:docPr id="135"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0975" cy="20408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c>
          <w:tcPr>
            <w:tcW w:w="4606" w:type="dxa"/>
          </w:tcPr>
          <w:p w:rsidR="00E326FE" w:rsidRDefault="00AA5675" w:rsidP="00081C90">
            <w:pPr>
              <w:rPr>
                <w:lang w:val="en-US"/>
              </w:rPr>
            </w:pPr>
            <w:r>
              <w:rPr>
                <w:noProof/>
                <w:lang w:eastAsia="sv-SE"/>
              </w:rPr>
              <w:drawing>
                <wp:anchor distT="0" distB="0" distL="114300" distR="114300" simplePos="0" relativeHeight="251716608" behindDoc="0" locked="0" layoutInCell="1" allowOverlap="1">
                  <wp:simplePos x="0" y="0"/>
                  <wp:positionH relativeFrom="column">
                    <wp:align>outside</wp:align>
                  </wp:positionH>
                  <wp:positionV relativeFrom="paragraph">
                    <wp:posOffset>7620</wp:posOffset>
                  </wp:positionV>
                  <wp:extent cx="2720975" cy="2040890"/>
                  <wp:effectExtent l="19050" t="19050" r="22225" b="16510"/>
                  <wp:wrapSquare wrapText="bothSides"/>
                  <wp:docPr id="136"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0975" cy="20408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F605C9" w:rsidRPr="00AB1FD5" w:rsidRDefault="00AB1FD5" w:rsidP="00442F14">
      <w:pPr>
        <w:rPr>
          <w:rFonts w:ascii="Cambria" w:hAnsi="Cambria"/>
          <w:b/>
          <w:bCs/>
          <w:color w:val="4F81BD"/>
        </w:rPr>
      </w:pPr>
      <w:r w:rsidRPr="00AB1FD5">
        <w:rPr>
          <w:rFonts w:ascii="Cambria" w:hAnsi="Cambria"/>
          <w:b/>
          <w:bCs/>
          <w:color w:val="4F81BD"/>
        </w:rPr>
        <w:t>Lastsäkring i olika riktningar - ändsektion</w:t>
      </w:r>
    </w:p>
    <w:p w:rsidR="00AB1FD5" w:rsidRDefault="00AB1FD5" w:rsidP="00AB1FD5">
      <w:pPr>
        <w:autoSpaceDE w:val="0"/>
        <w:autoSpaceDN w:val="0"/>
        <w:adjustRightInd w:val="0"/>
        <w:spacing w:after="0" w:line="240" w:lineRule="auto"/>
        <w:rPr>
          <w:rFonts w:cs="Calibri"/>
          <w:lang w:eastAsia="de-DE"/>
        </w:rPr>
      </w:pPr>
      <w:r>
        <w:rPr>
          <w:rFonts w:cs="Calibri"/>
          <w:lang w:eastAsia="de-DE"/>
        </w:rPr>
        <w:t>Ändsektionen i en containerlast måste säkras med något av följande:</w:t>
      </w:r>
    </w:p>
    <w:p w:rsidR="00AB1FD5" w:rsidRDefault="00AB1FD5" w:rsidP="00AB1FD5">
      <w:pPr>
        <w:pStyle w:val="Liststycke"/>
        <w:numPr>
          <w:ilvl w:val="0"/>
          <w:numId w:val="41"/>
        </w:numPr>
        <w:autoSpaceDE w:val="0"/>
        <w:autoSpaceDN w:val="0"/>
        <w:adjustRightInd w:val="0"/>
        <w:spacing w:after="0" w:line="240" w:lineRule="auto"/>
        <w:rPr>
          <w:rFonts w:cs="Calibri"/>
          <w:lang w:eastAsia="de-DE"/>
        </w:rPr>
      </w:pPr>
      <w:r>
        <w:rPr>
          <w:rFonts w:cs="Calibri"/>
          <w:lang w:eastAsia="de-DE"/>
        </w:rPr>
        <w:t>Virkesstöttning</w:t>
      </w:r>
    </w:p>
    <w:p w:rsidR="00AB1FD5" w:rsidRDefault="00AB1FD5" w:rsidP="00AB1FD5">
      <w:pPr>
        <w:pStyle w:val="Liststycke"/>
        <w:numPr>
          <w:ilvl w:val="0"/>
          <w:numId w:val="41"/>
        </w:numPr>
        <w:autoSpaceDE w:val="0"/>
        <w:autoSpaceDN w:val="0"/>
        <w:adjustRightInd w:val="0"/>
        <w:spacing w:after="0" w:line="240" w:lineRule="auto"/>
        <w:rPr>
          <w:rFonts w:cs="Calibri"/>
          <w:lang w:eastAsia="de-DE"/>
        </w:rPr>
      </w:pPr>
      <w:r>
        <w:rPr>
          <w:rFonts w:cs="Calibri"/>
          <w:lang w:eastAsia="de-DE"/>
        </w:rPr>
        <w:t>Skivor</w:t>
      </w:r>
    </w:p>
    <w:p w:rsidR="00AB1FD5" w:rsidRDefault="00AB1FD5" w:rsidP="00AB1FD5">
      <w:pPr>
        <w:pStyle w:val="Liststycke"/>
        <w:numPr>
          <w:ilvl w:val="0"/>
          <w:numId w:val="41"/>
        </w:numPr>
        <w:autoSpaceDE w:val="0"/>
        <w:autoSpaceDN w:val="0"/>
        <w:adjustRightInd w:val="0"/>
        <w:spacing w:after="0" w:line="240" w:lineRule="auto"/>
        <w:rPr>
          <w:rFonts w:cs="Calibri"/>
          <w:lang w:eastAsia="de-DE"/>
        </w:rPr>
      </w:pPr>
      <w:r>
        <w:rPr>
          <w:rFonts w:cs="Calibri"/>
          <w:lang w:eastAsia="de-DE"/>
        </w:rPr>
        <w:t>Tompallar</w:t>
      </w:r>
    </w:p>
    <w:p w:rsidR="00AB1FD5" w:rsidRDefault="00AB1FD5" w:rsidP="00AB1FD5">
      <w:pPr>
        <w:autoSpaceDE w:val="0"/>
        <w:autoSpaceDN w:val="0"/>
        <w:adjustRightInd w:val="0"/>
        <w:spacing w:after="0" w:line="240" w:lineRule="auto"/>
        <w:rPr>
          <w:rFonts w:cs="Calibri"/>
          <w:lang w:eastAsia="de-DE"/>
        </w:rPr>
      </w:pPr>
    </w:p>
    <w:p w:rsidR="00AB1FD5" w:rsidRDefault="00AB1FD5" w:rsidP="00AB1FD5">
      <w:pPr>
        <w:autoSpaceDE w:val="0"/>
        <w:autoSpaceDN w:val="0"/>
        <w:adjustRightInd w:val="0"/>
        <w:spacing w:after="0" w:line="240" w:lineRule="auto"/>
        <w:rPr>
          <w:rFonts w:cs="Calibri"/>
          <w:lang w:eastAsia="de-DE"/>
        </w:rPr>
      </w:pPr>
      <w:r w:rsidRPr="00482943">
        <w:rPr>
          <w:rFonts w:cs="Calibri"/>
          <w:lang w:eastAsia="de-DE"/>
        </w:rPr>
        <w:t xml:space="preserve">All personal som är involverad i lossningen av </w:t>
      </w:r>
      <w:r>
        <w:rPr>
          <w:rFonts w:cs="Calibri"/>
          <w:lang w:eastAsia="de-DE"/>
        </w:rPr>
        <w:t xml:space="preserve">gods är utsatt för fara om godset har förskjutits under transporten. Detta är i själva verket den vanligaste orsaken till skador, ibland dödliga, som en direkt följd av </w:t>
      </w:r>
      <w:r w:rsidR="005E7996">
        <w:rPr>
          <w:rFonts w:cs="Calibri"/>
          <w:lang w:eastAsia="de-DE"/>
        </w:rPr>
        <w:t>bristfällig</w:t>
      </w:r>
      <w:r>
        <w:rPr>
          <w:rFonts w:cs="Calibri"/>
          <w:lang w:eastAsia="de-DE"/>
        </w:rPr>
        <w:t xml:space="preserve"> lastsäkring. Vid lastningen måste godset säkras på ett sådant sätt att det inte faller ur lastbäraren när dörrarna öppnas.</w:t>
      </w:r>
    </w:p>
    <w:p w:rsidR="00AB1FD5" w:rsidRDefault="00AB1FD5" w:rsidP="00AB1FD5">
      <w:pPr>
        <w:autoSpaceDE w:val="0"/>
        <w:autoSpaceDN w:val="0"/>
        <w:adjustRightInd w:val="0"/>
        <w:spacing w:after="0" w:line="240" w:lineRule="auto"/>
        <w:rPr>
          <w:rFonts w:cs="Calibri"/>
          <w:lang w:eastAsia="de-DE"/>
        </w:rPr>
      </w:pPr>
    </w:p>
    <w:p w:rsidR="00AB1FD5" w:rsidRPr="00AB1FD5" w:rsidRDefault="00AB1FD5" w:rsidP="003D7E67">
      <w:r w:rsidRPr="00AB1FD5">
        <w:rPr>
          <w:b/>
        </w:rPr>
        <w:t xml:space="preserve">Observera </w:t>
      </w:r>
      <w:r w:rsidRPr="00AB1FD5">
        <w:t xml:space="preserve">– Använd inte luftkuddar </w:t>
      </w:r>
      <w:r>
        <w:t>direk</w:t>
      </w:r>
      <w:r w:rsidRPr="00AB1FD5">
        <w:t xml:space="preserve">t mot containerdörrarna! </w:t>
      </w:r>
      <w:r>
        <w:t>Använd träreglar eller placera luftkuddarna mellan den sista och näst sista lastsektionen.</w:t>
      </w:r>
    </w:p>
    <w:p w:rsidR="006E79B6" w:rsidRPr="00C74200" w:rsidRDefault="006E79B6" w:rsidP="003D7E67">
      <w:pPr>
        <w:autoSpaceDE w:val="0"/>
        <w:autoSpaceDN w:val="0"/>
        <w:adjustRightInd w:val="0"/>
        <w:spacing w:after="0" w:line="240" w:lineRule="auto"/>
        <w:rPr>
          <w:rFonts w:cs="Calibri"/>
          <w:lang w:eastAsia="de-DE"/>
        </w:rPr>
      </w:pPr>
    </w:p>
    <w:p w:rsidR="0051079B" w:rsidRPr="00B847FC" w:rsidRDefault="0051079B" w:rsidP="0051079B">
      <w:pPr>
        <w:rPr>
          <w:b/>
          <w:bCs/>
        </w:rPr>
      </w:pPr>
      <w:r w:rsidRPr="00B847FC">
        <w:rPr>
          <w:b/>
          <w:bCs/>
        </w:rPr>
        <w:t>Anteckningar</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6E79B6" w:rsidRPr="008C5F03" w:rsidRDefault="006E79B6" w:rsidP="006E79B6">
      <w:pPr>
        <w:rPr>
          <w:b/>
          <w:bCs/>
          <w:lang w:val="en-US"/>
        </w:rPr>
      </w:pPr>
      <w:r w:rsidRPr="008C5F03">
        <w:rPr>
          <w:b/>
          <w:bCs/>
          <w:lang w:val="en-US"/>
        </w:rPr>
        <w:t>__________________________________________________________________________________</w:t>
      </w:r>
    </w:p>
    <w:p w:rsidR="0051079B" w:rsidRPr="0050776D" w:rsidRDefault="0051079B" w:rsidP="0051079B">
      <w:pPr>
        <w:pStyle w:val="Rubrik2"/>
      </w:pPr>
      <w:r w:rsidRPr="0050776D">
        <w:lastRenderedPageBreak/>
        <w:t xml:space="preserve">[Bild </w:t>
      </w:r>
      <w:r>
        <w:t>2</w:t>
      </w:r>
      <w:r w:rsidR="004B6244">
        <w:t>8</w:t>
      </w:r>
      <w:r>
        <w:t xml:space="preserve"> Järnväg</w:t>
      </w:r>
      <w:r w:rsidRPr="0050776D">
        <w:t>]</w:t>
      </w:r>
    </w:p>
    <w:p w:rsidR="00E326FE" w:rsidRPr="00E326FE" w:rsidRDefault="00E326FE" w:rsidP="00E326FE">
      <w:pPr>
        <w:rPr>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326FE" w:rsidTr="00E326FE">
        <w:tc>
          <w:tcPr>
            <w:tcW w:w="9212" w:type="dxa"/>
          </w:tcPr>
          <w:p w:rsidR="00E326FE" w:rsidRDefault="00AA5675" w:rsidP="00081C90">
            <w:pPr>
              <w:rPr>
                <w:lang w:val="en-US"/>
              </w:rPr>
            </w:pPr>
            <w:r>
              <w:rPr>
                <w:noProof/>
                <w:lang w:eastAsia="sv-SE"/>
              </w:rPr>
              <w:drawing>
                <wp:anchor distT="0" distB="0" distL="114300" distR="114300" simplePos="0" relativeHeight="251718656" behindDoc="0" locked="0" layoutInCell="1" allowOverlap="1">
                  <wp:simplePos x="0" y="0"/>
                  <wp:positionH relativeFrom="column">
                    <wp:posOffset>64135</wp:posOffset>
                  </wp:positionH>
                  <wp:positionV relativeFrom="paragraph">
                    <wp:posOffset>12700</wp:posOffset>
                  </wp:positionV>
                  <wp:extent cx="3249295" cy="2437130"/>
                  <wp:effectExtent l="19050" t="19050" r="27305" b="20320"/>
                  <wp:wrapSquare wrapText="bothSides"/>
                  <wp:docPr id="13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3D7E67" w:rsidRDefault="003D7E67" w:rsidP="00081C90">
      <w:pPr>
        <w:rPr>
          <w:lang w:val="en-US"/>
        </w:rPr>
      </w:pPr>
    </w:p>
    <w:p w:rsidR="00F605C9" w:rsidRPr="00875820" w:rsidRDefault="00AB1FD5" w:rsidP="00081C90">
      <w:pPr>
        <w:rPr>
          <w:rFonts w:ascii="Cambria" w:hAnsi="Cambria"/>
          <w:b/>
          <w:bCs/>
          <w:color w:val="4F81BD"/>
        </w:rPr>
      </w:pPr>
      <w:r w:rsidRPr="00875820">
        <w:rPr>
          <w:rFonts w:ascii="Cambria" w:hAnsi="Cambria"/>
          <w:b/>
          <w:bCs/>
          <w:color w:val="4F81BD"/>
        </w:rPr>
        <w:t>Lastsäkring av stålprodukter</w:t>
      </w:r>
    </w:p>
    <w:p w:rsidR="0033139D" w:rsidRPr="00875820" w:rsidRDefault="00AB1FD5" w:rsidP="0033139D">
      <w:proofErr w:type="spellStart"/>
      <w:r w:rsidRPr="00875820">
        <w:rPr>
          <w:b/>
          <w:bCs/>
          <w:i/>
          <w:iCs/>
        </w:rPr>
        <w:t>Stålcoils</w:t>
      </w:r>
      <w:proofErr w:type="spellEnd"/>
    </w:p>
    <w:p w:rsidR="00AB1FD5" w:rsidRPr="00875820" w:rsidRDefault="00875820" w:rsidP="0033139D">
      <w:proofErr w:type="spellStart"/>
      <w:r w:rsidRPr="00875820">
        <w:t>Coils</w:t>
      </w:r>
      <w:proofErr w:type="spellEnd"/>
      <w:r w:rsidRPr="00875820">
        <w:t xml:space="preserve">, </w:t>
      </w:r>
      <w:r w:rsidR="005E7996">
        <w:t xml:space="preserve">tillverkade av </w:t>
      </w:r>
      <w:r w:rsidRPr="00875820">
        <w:t xml:space="preserve">stål </w:t>
      </w:r>
      <w:r>
        <w:t>eller</w:t>
      </w:r>
      <w:r w:rsidRPr="00875820">
        <w:t xml:space="preserve"> an</w:t>
      </w:r>
      <w:r>
        <w:t>nat</w:t>
      </w:r>
      <w:r w:rsidRPr="00875820">
        <w:t xml:space="preserve"> metall</w:t>
      </w:r>
      <w:r>
        <w:t>material,</w:t>
      </w:r>
      <w:r w:rsidRPr="00875820">
        <w:t xml:space="preserve"> kan transporteras </w:t>
      </w:r>
      <w:r>
        <w:t xml:space="preserve">liggande på ändrondellen eller stående på mantelytan. </w:t>
      </w:r>
      <w:r w:rsidR="00101286">
        <w:t xml:space="preserve">I motsats till pappersrullar så betecknas </w:t>
      </w:r>
      <w:proofErr w:type="spellStart"/>
      <w:r w:rsidR="00101286">
        <w:t>coils</w:t>
      </w:r>
      <w:proofErr w:type="spellEnd"/>
      <w:r w:rsidR="00101286">
        <w:t xml:space="preserve"> som liggande om de placeras med ändrondellen mot underlaget och som stående då de vilar mot mantelytan. Hursomhelst, detta kan variera mellan olika stålverk</w:t>
      </w:r>
      <w:r w:rsidR="005E7996">
        <w:t>,</w:t>
      </w:r>
      <w:r w:rsidR="00101286">
        <w:t xml:space="preserve"> beroende på aktuell bredd och diameter.</w:t>
      </w:r>
      <w:r>
        <w:t xml:space="preserve">  </w:t>
      </w:r>
    </w:p>
    <w:p w:rsidR="0033139D" w:rsidRPr="00101286" w:rsidRDefault="00101286" w:rsidP="0033139D">
      <w:r w:rsidRPr="00101286">
        <w:rPr>
          <w:b/>
          <w:bCs/>
          <w:i/>
          <w:iCs/>
        </w:rPr>
        <w:t xml:space="preserve">Liggande </w:t>
      </w:r>
      <w:proofErr w:type="spellStart"/>
      <w:r w:rsidRPr="00101286">
        <w:rPr>
          <w:b/>
          <w:bCs/>
          <w:i/>
          <w:iCs/>
        </w:rPr>
        <w:t>coils</w:t>
      </w:r>
      <w:proofErr w:type="spellEnd"/>
    </w:p>
    <w:p w:rsidR="00101286" w:rsidRDefault="00101286" w:rsidP="0033139D">
      <w:proofErr w:type="spellStart"/>
      <w:r w:rsidRPr="00101286">
        <w:t>Coilsen</w:t>
      </w:r>
      <w:proofErr w:type="spellEnd"/>
      <w:r w:rsidRPr="00101286">
        <w:t xml:space="preserve"> ska placeras så tätt som möjligt på en yta med hög friktionskoefficient. </w:t>
      </w:r>
      <w:r>
        <w:t xml:space="preserve">Beroende på antalet </w:t>
      </w:r>
      <w:proofErr w:type="spellStart"/>
      <w:r>
        <w:t>coils</w:t>
      </w:r>
      <w:proofErr w:type="spellEnd"/>
      <w:r>
        <w:t xml:space="preserve"> och deras storlek kan det vara nödvändigt att placera dem i grupper för att få god viktfördelning.</w:t>
      </w:r>
    </w:p>
    <w:p w:rsidR="00101286" w:rsidRDefault="00EB65FD" w:rsidP="0033139D">
      <w:proofErr w:type="spellStart"/>
      <w:r>
        <w:t>Coilsen</w:t>
      </w:r>
      <w:proofErr w:type="spellEnd"/>
      <w:r>
        <w:t xml:space="preserve"> ska bottenförstängas och säkras med överfallssurrningar med starka kantskydd. Det kan vara nödvändigt att fästa grimmor i bägge längdriktningarna. </w:t>
      </w:r>
    </w:p>
    <w:p w:rsidR="00EB65FD" w:rsidRPr="00101286" w:rsidRDefault="00EB65FD" w:rsidP="0033139D">
      <w:r>
        <w:t>Om godset är placerat i gruppe</w:t>
      </w:r>
      <w:r w:rsidR="005E7996">
        <w:t>r</w:t>
      </w:r>
      <w:r>
        <w:t xml:space="preserve"> ska varje grupp säkras individuellt.</w:t>
      </w:r>
    </w:p>
    <w:p w:rsidR="00EB65FD" w:rsidRDefault="00EB65FD" w:rsidP="0033139D">
      <w:r w:rsidRPr="00EB65FD">
        <w:rPr>
          <w:b/>
          <w:bCs/>
          <w:i/>
          <w:iCs/>
        </w:rPr>
        <w:t xml:space="preserve">Stående </w:t>
      </w:r>
      <w:proofErr w:type="spellStart"/>
      <w:r w:rsidRPr="00EB65FD">
        <w:rPr>
          <w:b/>
          <w:bCs/>
          <w:i/>
          <w:iCs/>
        </w:rPr>
        <w:t>coils</w:t>
      </w:r>
      <w:proofErr w:type="spellEnd"/>
      <w:r w:rsidR="0033139D" w:rsidRPr="00EB65FD">
        <w:rPr>
          <w:b/>
          <w:bCs/>
          <w:i/>
          <w:iCs/>
        </w:rPr>
        <w:t xml:space="preserve"> </w:t>
      </w:r>
    </w:p>
    <w:p w:rsidR="0033139D" w:rsidRPr="00EB65FD" w:rsidRDefault="00EB65FD" w:rsidP="0033139D">
      <w:r w:rsidRPr="00EB65FD">
        <w:rPr>
          <w:i/>
          <w:iCs/>
        </w:rPr>
        <w:t xml:space="preserve">Smala stående </w:t>
      </w:r>
      <w:proofErr w:type="spellStart"/>
      <w:r w:rsidRPr="00EB65FD">
        <w:rPr>
          <w:i/>
          <w:iCs/>
        </w:rPr>
        <w:t>coils</w:t>
      </w:r>
      <w:proofErr w:type="spellEnd"/>
    </w:p>
    <w:p w:rsidR="00EB65FD" w:rsidRDefault="00EB65FD" w:rsidP="0033139D">
      <w:r>
        <w:t xml:space="preserve">Många </w:t>
      </w:r>
      <w:proofErr w:type="spellStart"/>
      <w:r>
        <w:t>coils</w:t>
      </w:r>
      <w:proofErr w:type="spellEnd"/>
      <w:r>
        <w:t xml:space="preserve"> transporteras täckta med slutna centerkärnor. För att kunna säkra dessa effektivt bör </w:t>
      </w:r>
      <w:proofErr w:type="spellStart"/>
      <w:r>
        <w:t>coilsen</w:t>
      </w:r>
      <w:proofErr w:type="spellEnd"/>
      <w:r>
        <w:t xml:space="preserve"> placeras med axeln i lastbärarens ländriktning.</w:t>
      </w:r>
    </w:p>
    <w:p w:rsidR="00EB65FD" w:rsidRDefault="00EB65FD" w:rsidP="0033139D">
      <w:r>
        <w:lastRenderedPageBreak/>
        <w:t xml:space="preserve">Bottenförstängning i längdled förhindrar glidning framåt och bakåt vid inbromsning och rangering. </w:t>
      </w:r>
    </w:p>
    <w:p w:rsidR="006E6682" w:rsidRDefault="006E6682" w:rsidP="0033139D">
      <w:r>
        <w:t xml:space="preserve">Ett loopsurrningspar per </w:t>
      </w:r>
      <w:proofErr w:type="spellStart"/>
      <w:r>
        <w:t>coils</w:t>
      </w:r>
      <w:proofErr w:type="spellEnd"/>
      <w:r>
        <w:t xml:space="preserve"> fäst till lastbärarens sidor förhindrar glidning och rullning i sidled. Spännbandens kapacitet kan anpassas efter påkänningarna inom respektive transport, vilket innebär att de starkaste surrningarna krävs för transporter i sjöfartsområde C.</w:t>
      </w:r>
      <w:r w:rsidR="004B6244">
        <w:t xml:space="preserve"> För järnvägstransporter är påkänningarna samma i bägge längdriktningarna.</w:t>
      </w:r>
      <w:r>
        <w:t xml:space="preserve"> </w:t>
      </w:r>
    </w:p>
    <w:p w:rsidR="0033139D" w:rsidRPr="00C74200" w:rsidRDefault="006E6682" w:rsidP="0033139D">
      <w:pPr>
        <w:rPr>
          <w:i/>
          <w:iCs/>
        </w:rPr>
      </w:pPr>
      <w:r w:rsidRPr="00C74200">
        <w:rPr>
          <w:i/>
          <w:iCs/>
        </w:rPr>
        <w:t xml:space="preserve">Breda stående </w:t>
      </w:r>
      <w:proofErr w:type="spellStart"/>
      <w:r w:rsidRPr="00C74200">
        <w:rPr>
          <w:i/>
          <w:iCs/>
        </w:rPr>
        <w:t>coils</w:t>
      </w:r>
      <w:proofErr w:type="spellEnd"/>
    </w:p>
    <w:p w:rsidR="006E6682" w:rsidRDefault="002A6E4F" w:rsidP="0033139D">
      <w:pPr>
        <w:rPr>
          <w:iCs/>
        </w:rPr>
      </w:pPr>
      <w:r w:rsidRPr="002A6E4F">
        <w:rPr>
          <w:iCs/>
        </w:rPr>
        <w:t xml:space="preserve">Breda stående </w:t>
      </w:r>
      <w:proofErr w:type="spellStart"/>
      <w:r w:rsidRPr="002A6E4F">
        <w:rPr>
          <w:iCs/>
        </w:rPr>
        <w:t>coils</w:t>
      </w:r>
      <w:proofErr w:type="spellEnd"/>
      <w:r w:rsidRPr="002A6E4F">
        <w:rPr>
          <w:iCs/>
        </w:rPr>
        <w:t xml:space="preserve"> kan lastas på samma sätt som smala </w:t>
      </w:r>
      <w:proofErr w:type="spellStart"/>
      <w:r w:rsidRPr="002A6E4F">
        <w:rPr>
          <w:iCs/>
        </w:rPr>
        <w:t>coils</w:t>
      </w:r>
      <w:proofErr w:type="spellEnd"/>
      <w:r w:rsidRPr="002A6E4F">
        <w:rPr>
          <w:iCs/>
        </w:rPr>
        <w:t xml:space="preserve">. </w:t>
      </w:r>
      <w:r>
        <w:rPr>
          <w:iCs/>
        </w:rPr>
        <w:t xml:space="preserve">Eftersom breda </w:t>
      </w:r>
      <w:proofErr w:type="spellStart"/>
      <w:r>
        <w:rPr>
          <w:iCs/>
        </w:rPr>
        <w:t>coils</w:t>
      </w:r>
      <w:proofErr w:type="spellEnd"/>
      <w:r>
        <w:rPr>
          <w:iCs/>
        </w:rPr>
        <w:t xml:space="preserve"> oftast är tunga kan avståndet mellan dem blir stort. För att minimera risken för knäckning av de horisontella förstängningsreglarna </w:t>
      </w:r>
      <w:r w:rsidR="00DF6306">
        <w:rPr>
          <w:iCs/>
        </w:rPr>
        <w:t xml:space="preserve">så ska dessa stöttas upp av flakunderlaget. Stöden samt reglarna bör också spikas fast i flaket. Dubbla loopssurrningspar kan behövas för att säkra </w:t>
      </w:r>
      <w:proofErr w:type="spellStart"/>
      <w:r w:rsidR="00DF6306">
        <w:rPr>
          <w:iCs/>
        </w:rPr>
        <w:t>coilsen</w:t>
      </w:r>
      <w:proofErr w:type="spellEnd"/>
      <w:r w:rsidR="00DF6306">
        <w:rPr>
          <w:iCs/>
        </w:rPr>
        <w:t xml:space="preserve"> i sidled.</w:t>
      </w:r>
    </w:p>
    <w:p w:rsidR="0033139D" w:rsidRPr="00DA681F" w:rsidRDefault="00B9322F" w:rsidP="0033139D">
      <w:r w:rsidRPr="00DA681F">
        <w:rPr>
          <w:i/>
        </w:rPr>
        <w:t xml:space="preserve">Stående </w:t>
      </w:r>
      <w:proofErr w:type="spellStart"/>
      <w:r w:rsidRPr="00DA681F">
        <w:rPr>
          <w:i/>
        </w:rPr>
        <w:t>coils</w:t>
      </w:r>
      <w:proofErr w:type="spellEnd"/>
      <w:r w:rsidRPr="00DA681F">
        <w:rPr>
          <w:i/>
        </w:rPr>
        <w:t xml:space="preserve"> med öppen kärna</w:t>
      </w:r>
    </w:p>
    <w:p w:rsidR="00B9322F" w:rsidRPr="00DA681F" w:rsidRDefault="00DA681F" w:rsidP="0033139D">
      <w:r w:rsidRPr="00DA681F">
        <w:t xml:space="preserve">Stående </w:t>
      </w:r>
      <w:proofErr w:type="spellStart"/>
      <w:r w:rsidRPr="00DA681F">
        <w:t>coils</w:t>
      </w:r>
      <w:proofErr w:type="spellEnd"/>
      <w:r w:rsidRPr="00DA681F">
        <w:t xml:space="preserve"> med öppen kärna kan lastas och säkras på samma sätt som </w:t>
      </w:r>
      <w:proofErr w:type="spellStart"/>
      <w:r w:rsidRPr="00DA681F">
        <w:t>coils</w:t>
      </w:r>
      <w:proofErr w:type="spellEnd"/>
      <w:r w:rsidRPr="00DA681F">
        <w:t xml:space="preserve"> med sluten kärna.</w:t>
      </w:r>
    </w:p>
    <w:p w:rsidR="00F5345A" w:rsidRDefault="00DA681F" w:rsidP="0033139D">
      <w:r>
        <w:t xml:space="preserve">Om surrningar träs igenom </w:t>
      </w:r>
      <w:proofErr w:type="spellStart"/>
      <w:r>
        <w:t>coilskärnan</w:t>
      </w:r>
      <w:proofErr w:type="spellEnd"/>
      <w:r>
        <w:t xml:space="preserve"> bör kätting eller vajer användas. </w:t>
      </w:r>
      <w:r w:rsidRPr="00F5345A">
        <w:t xml:space="preserve">Spännband </w:t>
      </w:r>
      <w:r w:rsidR="005E7996">
        <w:t xml:space="preserve">tar </w:t>
      </w:r>
      <w:r w:rsidRPr="00F5345A">
        <w:t xml:space="preserve">lätt skada </w:t>
      </w:r>
      <w:r w:rsidR="005E7996">
        <w:t>av</w:t>
      </w:r>
      <w:r w:rsidRPr="00F5345A">
        <w:t xml:space="preserve"> skarpa kanter</w:t>
      </w:r>
      <w:r w:rsidR="00F5345A" w:rsidRPr="00F5345A">
        <w:t xml:space="preserve"> och ska därför undvikas, alternativt </w:t>
      </w:r>
      <w:r w:rsidR="005E7996">
        <w:t xml:space="preserve">ska de </w:t>
      </w:r>
      <w:r w:rsidR="00F5345A" w:rsidRPr="00F5345A">
        <w:t>vara väl skyddade</w:t>
      </w:r>
      <w:r w:rsidRPr="00F5345A">
        <w:t>.</w:t>
      </w:r>
    </w:p>
    <w:p w:rsidR="0033139D" w:rsidRPr="00F5345A" w:rsidRDefault="00F5345A" w:rsidP="0033139D">
      <w:r w:rsidRPr="00F5345A">
        <w:rPr>
          <w:b/>
          <w:i/>
        </w:rPr>
        <w:t>Buntar med ståltråd</w:t>
      </w:r>
      <w:r w:rsidR="0033139D" w:rsidRPr="00F5345A">
        <w:rPr>
          <w:b/>
          <w:bCs/>
          <w:i/>
          <w:iCs/>
        </w:rPr>
        <w:t xml:space="preserve"> </w:t>
      </w:r>
    </w:p>
    <w:p w:rsidR="00F5345A" w:rsidRDefault="00F5345A" w:rsidP="0033139D">
      <w:r w:rsidRPr="00F5345A">
        <w:t xml:space="preserve">Ståltråd transporteras ofta i buntar, bestående av 4-6 enheter. </w:t>
      </w:r>
      <w:r>
        <w:t xml:space="preserve">Även om buntarna kan tyckas stabila under lastning så kan de uppträda levande under transporten. Om möjligt bör buntarna placeras i rader med ändarna i längdriktningen. </w:t>
      </w:r>
      <w:r w:rsidR="008057C7">
        <w:t xml:space="preserve">Raderna kan då surras ihop till sektioner. En loopsurrning används per sida, fäst i flaket och igenom bunten på motsatt sida. </w:t>
      </w:r>
    </w:p>
    <w:p w:rsidR="008057C7" w:rsidRPr="00F5345A" w:rsidRDefault="008057C7" w:rsidP="0033139D">
      <w:r>
        <w:t xml:space="preserve">Buntar med ståltråd lastas oftast med en gaffeltruck som utrustats med en påle. Lastningen kan ske från sidan och då krävs andra lastsäkringslösningar. Buntarna kan placeras i individuella </w:t>
      </w:r>
      <w:r w:rsidR="00EE2851">
        <w:t>staplar</w:t>
      </w:r>
      <w:r>
        <w:t xml:space="preserve"> i syfte att möta kraven om viktfördelning. För att förhindra rörelser framåt och bakåt bör reglar spikas fast i flaket, framför och bakom </w:t>
      </w:r>
      <w:r w:rsidR="00EE2851">
        <w:t xml:space="preserve">varje stapel. Sektionerna surras samman och säkras till lastbäraren. Den bästa metoden för att förhindra tippning i sidled är att använda centerstöttor.   </w:t>
      </w:r>
    </w:p>
    <w:p w:rsidR="0033139D" w:rsidRDefault="008572CF" w:rsidP="0033139D">
      <w:r w:rsidRPr="008572CF">
        <w:t>Buntarna kan också</w:t>
      </w:r>
      <w:r>
        <w:t xml:space="preserve"> placeras i två rader på flaket och i detta fall placeras reglarna längs buntarnas sidor. Loopsurrningar fästs till varje sida för att förhindra tippning i sidled. I bakkant används en regel eller kloss. </w:t>
      </w:r>
    </w:p>
    <w:p w:rsidR="00CE7D17" w:rsidRDefault="008572CF" w:rsidP="0033139D">
      <w:r>
        <w:t>Om trailerns viktkapacitet och bredd tillåter kan antalet buntar utökas till tre i varje sektion. I en del fall är buntarna för breda f</w:t>
      </w:r>
      <w:r w:rsidR="00CE7D17">
        <w:t>ör att kunna lastas tre i bredd, den tredje bunten kan då placeras ovanpå de andra två. Buntar i det övre lagret säkra då mot buntar i det undre lagret. I dessa fall ska loopsurrningar gå igenom det övre lagret som extra stöd.</w:t>
      </w:r>
    </w:p>
    <w:p w:rsidR="006966B4" w:rsidRDefault="006966B4" w:rsidP="0033139D">
      <w:r w:rsidRPr="006966B4">
        <w:lastRenderedPageBreak/>
        <w:t>I containrar lastas stålbuntarna med en påleutrustad gaffeltruck, ofta i två rader. Om en 20 fots container används fyller buntarna vanligtvis upp hela golvet och då behöver buntarna bara säkras för ras mot dörrarna.</w:t>
      </w:r>
      <w:r>
        <w:t xml:space="preserve"> </w:t>
      </w:r>
    </w:p>
    <w:p w:rsidR="002F0293" w:rsidRDefault="006966B4" w:rsidP="0033139D">
      <w:r>
        <w:t xml:space="preserve">En 40 fots container har </w:t>
      </w:r>
      <w:proofErr w:type="gramStart"/>
      <w:r>
        <w:t>e</w:t>
      </w:r>
      <w:r w:rsidR="00A5086A">
        <w:t>tt</w:t>
      </w:r>
      <w:proofErr w:type="gramEnd"/>
      <w:r>
        <w:t xml:space="preserve"> större volym/vikt-förhållande än en 20 fots container. Detta leder till tomrum som inte kan utnyttjas. Ett alternativt lastmönster som fyller ut hela containerlängden </w:t>
      </w:r>
      <w:r w:rsidR="002F0293">
        <w:t>är lastning i enkla och dubbla rader, varvade om vartannat.</w:t>
      </w:r>
    </w:p>
    <w:p w:rsidR="0033139D" w:rsidRPr="002F0293" w:rsidRDefault="002F0293" w:rsidP="0033139D">
      <w:pPr>
        <w:rPr>
          <w:b/>
          <w:i/>
          <w:lang w:val="fi-FI"/>
        </w:rPr>
      </w:pPr>
      <w:r w:rsidRPr="002F0293">
        <w:rPr>
          <w:b/>
          <w:i/>
        </w:rPr>
        <w:t>Metallprofiler och stänger</w:t>
      </w:r>
    </w:p>
    <w:p w:rsidR="002F0293" w:rsidRPr="002F0293" w:rsidRDefault="002F0293" w:rsidP="0033139D">
      <w:r w:rsidRPr="002F0293">
        <w:t xml:space="preserve">Metallprofiler och stänger måste sorteras efter längd och förstängas med H-strävor </w:t>
      </w:r>
      <w:r w:rsidR="00492C26">
        <w:t>bå</w:t>
      </w:r>
      <w:r w:rsidRPr="002F0293">
        <w:t xml:space="preserve">de framåt och bakåt. </w:t>
      </w:r>
      <w:r>
        <w:t xml:space="preserve">Loopsurrningar kan användas för att minska trycket </w:t>
      </w:r>
      <w:r w:rsidR="00492C26">
        <w:t>på sidan. Om kantiga metallprofiler transporteras tillsammans med stänger så bör metallprofilerna ligga närmast sidan.</w:t>
      </w:r>
    </w:p>
    <w:p w:rsidR="0033139D" w:rsidRPr="00492C26" w:rsidRDefault="00492C26" w:rsidP="0033139D">
      <w:r w:rsidRPr="00492C26">
        <w:rPr>
          <w:b/>
          <w:bCs/>
          <w:i/>
          <w:iCs/>
        </w:rPr>
        <w:t>Stålplåt</w:t>
      </w:r>
      <w:r w:rsidR="0033139D" w:rsidRPr="00492C26">
        <w:rPr>
          <w:b/>
          <w:bCs/>
          <w:i/>
          <w:iCs/>
        </w:rPr>
        <w:t xml:space="preserve"> </w:t>
      </w:r>
    </w:p>
    <w:p w:rsidR="00492C26" w:rsidRPr="00492C26" w:rsidRDefault="00492C26" w:rsidP="0033139D">
      <w:r w:rsidRPr="00492C26">
        <w:t xml:space="preserve">Stålplåt är en </w:t>
      </w:r>
      <w:r w:rsidR="00A5086A">
        <w:t>utbredd</w:t>
      </w:r>
      <w:r w:rsidRPr="00492C26">
        <w:t xml:space="preserve"> transportprodukt som kräver tämligen omfattande lastsäkring eftersom friktionen är låg och vikten hög.</w:t>
      </w:r>
    </w:p>
    <w:p w:rsidR="00492C26" w:rsidRDefault="00492C26" w:rsidP="0033139D">
      <w:r>
        <w:t>För att stålplåten ska kunna motstå påkänningskrafterna i längdled behövs H-strävor framåt och bakåt, alternativt grimmor av vajer eller kätting.</w:t>
      </w:r>
    </w:p>
    <w:p w:rsidR="00492C26" w:rsidRDefault="00492C26" w:rsidP="0033139D">
      <w:r>
        <w:t>Förstängningen i sidled åstadkoms med loopsurrningar av vajer eller kätting. Om plåtarna är bredare än lastbäraren kan raka surrningar användas. Om enbart överfallssurrningar används måste antalet surrningar utökas.</w:t>
      </w:r>
    </w:p>
    <w:p w:rsidR="00492C26" w:rsidRPr="00492C26" w:rsidRDefault="00492C26" w:rsidP="0033139D">
      <w:r>
        <w:t xml:space="preserve">Specialplåt transporteras ofta i boxar eller racks. För dessa transporter kan friktionsmaterial i kombination med loopsurrningar användas för säkring mot påkänningskrafterna i sidled. </w:t>
      </w:r>
    </w:p>
    <w:p w:rsidR="003D7E67" w:rsidRPr="00C74200" w:rsidRDefault="003D7E67" w:rsidP="00081C90"/>
    <w:p w:rsidR="004B6244" w:rsidRDefault="004B6244">
      <w:pPr>
        <w:spacing w:after="0" w:line="240" w:lineRule="auto"/>
        <w:rPr>
          <w:b/>
          <w:bCs/>
        </w:rPr>
      </w:pPr>
      <w:r>
        <w:rPr>
          <w:b/>
          <w:bCs/>
        </w:rPr>
        <w:br w:type="page"/>
      </w:r>
    </w:p>
    <w:p w:rsidR="0051079B" w:rsidRPr="00B847FC" w:rsidRDefault="0051079B" w:rsidP="0051079B">
      <w:pPr>
        <w:rPr>
          <w:b/>
          <w:bCs/>
        </w:rPr>
      </w:pPr>
      <w:r w:rsidRPr="00B847FC">
        <w:rPr>
          <w:b/>
          <w:bCs/>
        </w:rPr>
        <w:lastRenderedPageBreak/>
        <w:t>Anteckningar</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Default="003D7E67" w:rsidP="001B0C19">
      <w:pPr>
        <w:rPr>
          <w:lang w:val="en-US"/>
        </w:rPr>
      </w:pPr>
    </w:p>
    <w:p w:rsidR="003D7E67" w:rsidRDefault="003D7E67" w:rsidP="001B0C19">
      <w:pPr>
        <w:rPr>
          <w:lang w:val="en-US"/>
        </w:rPr>
      </w:pPr>
    </w:p>
    <w:p w:rsidR="004B6244" w:rsidRDefault="004B6244">
      <w:pPr>
        <w:spacing w:after="0" w:line="240" w:lineRule="auto"/>
        <w:rPr>
          <w:rFonts w:ascii="Cambria" w:eastAsia="Times New Roman" w:hAnsi="Cambria"/>
          <w:b/>
          <w:bCs/>
          <w:color w:val="4F81BD"/>
          <w:sz w:val="26"/>
          <w:szCs w:val="26"/>
        </w:rPr>
      </w:pPr>
      <w:r>
        <w:br w:type="page"/>
      </w:r>
    </w:p>
    <w:p w:rsidR="0051079B" w:rsidRPr="0050776D" w:rsidRDefault="0051079B" w:rsidP="0051079B">
      <w:pPr>
        <w:pStyle w:val="Rubrik2"/>
      </w:pPr>
      <w:r w:rsidRPr="0050776D">
        <w:lastRenderedPageBreak/>
        <w:t xml:space="preserve">[Bild </w:t>
      </w:r>
      <w:r w:rsidR="004B6244">
        <w:t>29</w:t>
      </w:r>
      <w:r>
        <w:t xml:space="preserve"> Järnväg</w:t>
      </w:r>
      <w:r w:rsidRPr="0050776D">
        <w:t>]</w:t>
      </w:r>
    </w:p>
    <w:p w:rsidR="00E326FE" w:rsidRPr="00E326FE" w:rsidRDefault="00E326FE" w:rsidP="00E326FE">
      <w:pPr>
        <w:rPr>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326FE" w:rsidTr="00E326FE">
        <w:tc>
          <w:tcPr>
            <w:tcW w:w="9212" w:type="dxa"/>
          </w:tcPr>
          <w:p w:rsidR="00E326FE" w:rsidRDefault="00AA5675" w:rsidP="001B0C19">
            <w:pPr>
              <w:rPr>
                <w:lang w:val="en-US"/>
              </w:rPr>
            </w:pPr>
            <w:r>
              <w:rPr>
                <w:noProof/>
                <w:lang w:eastAsia="sv-SE"/>
              </w:rPr>
              <w:drawing>
                <wp:anchor distT="0" distB="0" distL="114300" distR="114300" simplePos="0" relativeHeight="251720704" behindDoc="0" locked="0" layoutInCell="1" allowOverlap="1">
                  <wp:simplePos x="0" y="0"/>
                  <wp:positionH relativeFrom="column">
                    <wp:posOffset>64135</wp:posOffset>
                  </wp:positionH>
                  <wp:positionV relativeFrom="paragraph">
                    <wp:posOffset>12700</wp:posOffset>
                  </wp:positionV>
                  <wp:extent cx="3249295" cy="2437130"/>
                  <wp:effectExtent l="19050" t="19050" r="27305" b="20320"/>
                  <wp:wrapSquare wrapText="bothSides"/>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3D7E67" w:rsidRDefault="003D7E67" w:rsidP="001B0C19">
      <w:pPr>
        <w:rPr>
          <w:lang w:val="en-US"/>
        </w:rPr>
      </w:pPr>
    </w:p>
    <w:p w:rsidR="003D7E67" w:rsidRPr="00980AC4" w:rsidRDefault="00980AC4" w:rsidP="001B0C19">
      <w:pPr>
        <w:rPr>
          <w:rFonts w:ascii="Cambria" w:hAnsi="Cambria"/>
          <w:b/>
          <w:bCs/>
          <w:color w:val="4F81BD"/>
        </w:rPr>
      </w:pPr>
      <w:r w:rsidRPr="00980AC4">
        <w:rPr>
          <w:rFonts w:ascii="Cambria" w:hAnsi="Cambria"/>
          <w:b/>
          <w:bCs/>
          <w:color w:val="4F81BD"/>
        </w:rPr>
        <w:t>Lastsäkring av sågat timmer och rundvirke</w:t>
      </w:r>
    </w:p>
    <w:p w:rsidR="00583CF4" w:rsidRPr="00980AC4" w:rsidRDefault="00980AC4" w:rsidP="00583CF4">
      <w:r w:rsidRPr="00980AC4">
        <w:rPr>
          <w:b/>
          <w:bCs/>
          <w:i/>
          <w:iCs/>
        </w:rPr>
        <w:t>Sågat virke</w:t>
      </w:r>
      <w:r w:rsidR="00583CF4" w:rsidRPr="00980AC4">
        <w:rPr>
          <w:b/>
          <w:bCs/>
          <w:i/>
          <w:iCs/>
        </w:rPr>
        <w:t xml:space="preserve">  </w:t>
      </w:r>
    </w:p>
    <w:p w:rsidR="00980AC4" w:rsidRPr="00980AC4" w:rsidRDefault="00980AC4" w:rsidP="00583CF4">
      <w:r w:rsidRPr="00980AC4">
        <w:t xml:space="preserve">Idag transporteras sågat virke huvudsakligen i paket. </w:t>
      </w:r>
      <w:r>
        <w:t xml:space="preserve">Paketen förekommer i </w:t>
      </w:r>
      <w:r w:rsidR="00D6318F">
        <w:t>fria</w:t>
      </w:r>
      <w:r>
        <w:t xml:space="preserve"> längder samt i standardlängder. Om paket med olika längder ska lastas i samma lastbärare så bör paket med samma längd placeras i bottenlagret för att </w:t>
      </w:r>
      <w:r w:rsidR="00B72A51">
        <w:t>bilda</w:t>
      </w:r>
      <w:r w:rsidR="008D07AD">
        <w:t xml:space="preserve"> en stabil grund och för att hålla tyngdpunkten låg.</w:t>
      </w:r>
      <w:r w:rsidR="0059021F">
        <w:t xml:space="preserve"> Lasten bör säkras med centerstöttor och överfallssurrningar. Även i längdriktningen måste lasten säkras, företrädelsevis genom förstängning mot framstammen. Stabila pake</w:t>
      </w:r>
      <w:r w:rsidR="005A59F3">
        <w:t>t kan säkras utan centerstöttor.</w:t>
      </w:r>
      <w:r w:rsidR="008D07AD">
        <w:t xml:space="preserve"> </w:t>
      </w:r>
    </w:p>
    <w:p w:rsidR="00583CF4" w:rsidRPr="005A59F3" w:rsidRDefault="005A59F3" w:rsidP="00583CF4">
      <w:r w:rsidRPr="005A59F3">
        <w:rPr>
          <w:b/>
          <w:bCs/>
          <w:i/>
          <w:iCs/>
        </w:rPr>
        <w:t>Rundvirke</w:t>
      </w:r>
    </w:p>
    <w:p w:rsidR="005A59F3" w:rsidRDefault="005A59F3" w:rsidP="00583CF4">
      <w:r w:rsidRPr="005A59F3">
        <w:t xml:space="preserve">Efter träden har fällts transporteras rundvirket till en järnvägsterminal där det lastas ombord på en järnvägsvagn. </w:t>
      </w:r>
      <w:r>
        <w:t xml:space="preserve">Både järnvägsvagnen och vägtrailern är öppna </w:t>
      </w:r>
      <w:r w:rsidR="00D6318F">
        <w:t xml:space="preserve">samt </w:t>
      </w:r>
      <w:r>
        <w:t>utrustade med stöttor längs varje sida.</w:t>
      </w:r>
    </w:p>
    <w:p w:rsidR="00583CF4" w:rsidRPr="005A59F3" w:rsidRDefault="005A59F3" w:rsidP="00583CF4">
      <w:r w:rsidRPr="005A59F3">
        <w:t xml:space="preserve">Transporter av rundvirke innefattar ofta: </w:t>
      </w:r>
    </w:p>
    <w:p w:rsidR="005A59F3" w:rsidRPr="005A59F3" w:rsidRDefault="005A59F3" w:rsidP="00583CF4">
      <w:pPr>
        <w:numPr>
          <w:ilvl w:val="0"/>
          <w:numId w:val="31"/>
        </w:numPr>
      </w:pPr>
      <w:r>
        <w:t>Transport med järnvägsvagn eller lastbärare med stöttor längs sidorna</w:t>
      </w:r>
    </w:p>
    <w:p w:rsidR="005A59F3" w:rsidRDefault="005A59F3" w:rsidP="00583CF4">
      <w:pPr>
        <w:numPr>
          <w:ilvl w:val="0"/>
          <w:numId w:val="31"/>
        </w:numPr>
      </w:pPr>
      <w:r w:rsidRPr="005A59F3">
        <w:t>Rundvirket bör om möjligt</w:t>
      </w:r>
      <w:r>
        <w:t xml:space="preserve"> placeras mot framstammen eller motsvarande</w:t>
      </w:r>
    </w:p>
    <w:p w:rsidR="005A59F3" w:rsidRDefault="005A59F3" w:rsidP="00583CF4">
      <w:pPr>
        <w:numPr>
          <w:ilvl w:val="0"/>
          <w:numId w:val="31"/>
        </w:numPr>
      </w:pPr>
      <w:r>
        <w:t>Lasten ska vara säkrad i sidled av minst två stöttor med samma höjd som lasten</w:t>
      </w:r>
    </w:p>
    <w:p w:rsidR="005A59F3" w:rsidRPr="005A59F3" w:rsidRDefault="005A59F3" w:rsidP="00583CF4">
      <w:pPr>
        <w:numPr>
          <w:ilvl w:val="0"/>
          <w:numId w:val="31"/>
        </w:numPr>
      </w:pPr>
      <w:r>
        <w:t xml:space="preserve">Använd kätting eller spännband med spännanordning </w:t>
      </w:r>
    </w:p>
    <w:p w:rsidR="0033139D" w:rsidRPr="00C74200" w:rsidRDefault="0033139D" w:rsidP="005A59F3">
      <w:pPr>
        <w:ind w:left="720"/>
      </w:pPr>
    </w:p>
    <w:p w:rsidR="0051079B" w:rsidRPr="00B847FC" w:rsidRDefault="0051079B" w:rsidP="0051079B">
      <w:pPr>
        <w:rPr>
          <w:b/>
          <w:bCs/>
        </w:rPr>
      </w:pPr>
      <w:r w:rsidRPr="00B847FC">
        <w:rPr>
          <w:b/>
          <w:bCs/>
        </w:rPr>
        <w:lastRenderedPageBreak/>
        <w:t>Anteckningar</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E326FE" w:rsidP="003D7E67">
      <w:pPr>
        <w:pStyle w:val="Rubrik2"/>
        <w:rPr>
          <w:lang w:val="en-US"/>
        </w:rPr>
      </w:pPr>
      <w:r>
        <w:rPr>
          <w:lang w:val="en-US"/>
        </w:rPr>
        <w:br w:type="page"/>
      </w:r>
      <w:r w:rsidR="003D7E67">
        <w:rPr>
          <w:lang w:val="en-US"/>
        </w:rPr>
        <w:lastRenderedPageBreak/>
        <w:t>[</w:t>
      </w:r>
      <w:r w:rsidR="00EC2629" w:rsidRPr="0050776D">
        <w:t xml:space="preserve">Bild </w:t>
      </w:r>
      <w:r w:rsidR="00EC2629">
        <w:t>30</w:t>
      </w:r>
      <w:bookmarkStart w:id="0" w:name="_GoBack"/>
      <w:bookmarkEnd w:id="0"/>
      <w:r w:rsidR="00EC2629">
        <w:t xml:space="preserve"> Järnväg</w:t>
      </w:r>
      <w:r w:rsidR="003D7E67">
        <w:rPr>
          <w:lang w:val="en-US"/>
        </w:rPr>
        <w:t>]</w:t>
      </w:r>
    </w:p>
    <w:p w:rsidR="00E326FE" w:rsidRPr="00E326FE" w:rsidRDefault="00E326FE" w:rsidP="00E326FE">
      <w:pPr>
        <w:rPr>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326FE" w:rsidTr="00E326FE">
        <w:tc>
          <w:tcPr>
            <w:tcW w:w="9212" w:type="dxa"/>
          </w:tcPr>
          <w:p w:rsidR="00E326FE" w:rsidRDefault="00AA5675" w:rsidP="001B0C19">
            <w:pPr>
              <w:rPr>
                <w:lang w:val="en-US"/>
              </w:rPr>
            </w:pPr>
            <w:r>
              <w:rPr>
                <w:noProof/>
                <w:lang w:eastAsia="sv-SE"/>
              </w:rPr>
              <w:drawing>
                <wp:anchor distT="0" distB="0" distL="114300" distR="114300" simplePos="0" relativeHeight="251722752" behindDoc="0" locked="0" layoutInCell="1" allowOverlap="1">
                  <wp:simplePos x="0" y="0"/>
                  <wp:positionH relativeFrom="column">
                    <wp:posOffset>64135</wp:posOffset>
                  </wp:positionH>
                  <wp:positionV relativeFrom="paragraph">
                    <wp:posOffset>12700</wp:posOffset>
                  </wp:positionV>
                  <wp:extent cx="3249295" cy="2437130"/>
                  <wp:effectExtent l="19050" t="19050" r="27305" b="20320"/>
                  <wp:wrapSquare wrapText="bothSides"/>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9295" cy="24371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rsidR="003D7E67" w:rsidRDefault="003D7E67" w:rsidP="001B0C19">
      <w:pPr>
        <w:rPr>
          <w:lang w:val="en-US"/>
        </w:rPr>
      </w:pPr>
    </w:p>
    <w:p w:rsidR="003D7E67" w:rsidRPr="00FA256E" w:rsidRDefault="00B66317" w:rsidP="001B0C19">
      <w:pPr>
        <w:rPr>
          <w:rFonts w:ascii="Cambria" w:hAnsi="Cambria"/>
          <w:b/>
          <w:bCs/>
          <w:color w:val="4F81BD"/>
        </w:rPr>
      </w:pPr>
      <w:r w:rsidRPr="00FA256E">
        <w:rPr>
          <w:rFonts w:ascii="Cambria" w:hAnsi="Cambria"/>
          <w:b/>
          <w:bCs/>
          <w:color w:val="4F81BD"/>
        </w:rPr>
        <w:t>Lastsäkring av massa och pappersprodukter</w:t>
      </w:r>
    </w:p>
    <w:p w:rsidR="00C74200" w:rsidRPr="00C74200" w:rsidRDefault="00C74200" w:rsidP="00583CF4">
      <w:r w:rsidRPr="00C74200">
        <w:t xml:space="preserve">Pappersprodukter utgör en betydande handelsvara i transportflödet. </w:t>
      </w:r>
      <w:r>
        <w:t>Transporterna administreras i regel av skogsindustrierna, som ofta tillämpar systembaserad sjöfart</w:t>
      </w:r>
      <w:r w:rsidR="00D6318F">
        <w:t>s</w:t>
      </w:r>
      <w:r>
        <w:t xml:space="preserve">- och järnvägstrafik. Utanför dessa systemtransporter sker även distribution i vanliga lastbärare, med hänsyn till det differentierade produktutbudet. </w:t>
      </w:r>
      <w:r w:rsidRPr="00C74200">
        <w:t xml:space="preserve">  </w:t>
      </w:r>
    </w:p>
    <w:p w:rsidR="00583CF4" w:rsidRPr="00C74200" w:rsidRDefault="00C74200" w:rsidP="00583CF4">
      <w:r w:rsidRPr="00C74200">
        <w:rPr>
          <w:b/>
          <w:bCs/>
          <w:i/>
          <w:iCs/>
        </w:rPr>
        <w:t>Pappersrullar</w:t>
      </w:r>
      <w:r w:rsidR="00583CF4" w:rsidRPr="00C74200">
        <w:rPr>
          <w:b/>
          <w:bCs/>
          <w:i/>
          <w:iCs/>
        </w:rPr>
        <w:t xml:space="preserve"> </w:t>
      </w:r>
    </w:p>
    <w:p w:rsidR="00C74200" w:rsidRPr="00C74200" w:rsidRDefault="00C74200" w:rsidP="00583CF4">
      <w:r w:rsidRPr="00C74200">
        <w:t>För transporter av pappersrullar är följande av intresse:</w:t>
      </w:r>
    </w:p>
    <w:p w:rsidR="00C74200" w:rsidRDefault="00C74200" w:rsidP="00583CF4">
      <w:r>
        <w:t xml:space="preserve">Vikt: normalt </w:t>
      </w:r>
      <w:proofErr w:type="gramStart"/>
      <w:r>
        <w:t>ej</w:t>
      </w:r>
      <w:proofErr w:type="gramEnd"/>
      <w:r>
        <w:t xml:space="preserve"> över 5 ton</w:t>
      </w:r>
    </w:p>
    <w:p w:rsidR="00C74200" w:rsidRDefault="00C74200" w:rsidP="00583CF4">
      <w:r>
        <w:t xml:space="preserve">Diameter: normalt </w:t>
      </w:r>
      <w:proofErr w:type="gramStart"/>
      <w:r>
        <w:t>ej</w:t>
      </w:r>
      <w:proofErr w:type="gramEnd"/>
      <w:r>
        <w:t xml:space="preserve"> över 2 m</w:t>
      </w:r>
    </w:p>
    <w:p w:rsidR="00C74200" w:rsidRPr="00C74200" w:rsidRDefault="00C74200" w:rsidP="00583CF4">
      <w:r>
        <w:t xml:space="preserve">Bredd: normalt </w:t>
      </w:r>
      <w:proofErr w:type="gramStart"/>
      <w:r>
        <w:t>ej</w:t>
      </w:r>
      <w:proofErr w:type="gramEnd"/>
      <w:r>
        <w:t xml:space="preserve"> över </w:t>
      </w:r>
      <w:r w:rsidR="004B6244">
        <w:t>4,5</w:t>
      </w:r>
      <w:r>
        <w:t xml:space="preserve"> m</w:t>
      </w:r>
    </w:p>
    <w:p w:rsidR="00583CF4" w:rsidRDefault="000D7C3F" w:rsidP="00583CF4">
      <w:r w:rsidRPr="000D7C3F">
        <w:t>Pappersrullar kan tr</w:t>
      </w:r>
      <w:r>
        <w:t>a</w:t>
      </w:r>
      <w:r w:rsidRPr="000D7C3F">
        <w:t>nsporteras liggande på man</w:t>
      </w:r>
      <w:r>
        <w:t>t</w:t>
      </w:r>
      <w:r w:rsidRPr="000D7C3F">
        <w:t>elytan eller stående på ändrondellen.</w:t>
      </w:r>
      <w:r>
        <w:t xml:space="preserve"> Risken för skador är</w:t>
      </w:r>
      <w:r w:rsidR="00583CF4" w:rsidRPr="000D7C3F">
        <w:t xml:space="preserve"> </w:t>
      </w:r>
      <w:r>
        <w:t>minst när rullen transporteras stående. Med hänsyn till en eventuell brist på hanteringsutrustning för stående rullar kan vissa kunder föredra att enheterna transporteras liggande.</w:t>
      </w:r>
      <w:r w:rsidR="004B6244">
        <w:t xml:space="preserve"> Det är framförallt breda rullar som transporteras liggande.</w:t>
      </w:r>
    </w:p>
    <w:p w:rsidR="004B6244" w:rsidRDefault="004B6244" w:rsidP="00583CF4">
      <w:pPr>
        <w:rPr>
          <w:i/>
        </w:rPr>
      </w:pPr>
      <w:r>
        <w:rPr>
          <w:i/>
        </w:rPr>
        <w:t xml:space="preserve">Observera! </w:t>
      </w:r>
    </w:p>
    <w:p w:rsidR="004B6244" w:rsidRPr="004B6244" w:rsidRDefault="004B6244" w:rsidP="00583CF4">
      <w:r>
        <w:t xml:space="preserve">När stående rullar transporteras i containers riskerar rullarna närmast sidoväggarna att </w:t>
      </w:r>
      <w:r w:rsidR="000E3E33">
        <w:t>utsättas för skador</w:t>
      </w:r>
      <w:r>
        <w:t>, eftersom</w:t>
      </w:r>
      <w:r w:rsidR="000E3E33">
        <w:t xml:space="preserve"> den nedre delen av väggen har en framskjutande kant.</w:t>
      </w:r>
      <w:r>
        <w:t xml:space="preserve"> </w:t>
      </w:r>
    </w:p>
    <w:p w:rsidR="00583CF4" w:rsidRPr="000D7C3F" w:rsidRDefault="000D7C3F" w:rsidP="00583CF4">
      <w:r w:rsidRPr="000D7C3F">
        <w:rPr>
          <w:b/>
          <w:bCs/>
          <w:i/>
          <w:iCs/>
        </w:rPr>
        <w:lastRenderedPageBreak/>
        <w:t>Arkpallar</w:t>
      </w:r>
      <w:r w:rsidR="00583CF4" w:rsidRPr="000D7C3F">
        <w:rPr>
          <w:b/>
          <w:bCs/>
          <w:i/>
          <w:iCs/>
        </w:rPr>
        <w:t xml:space="preserve"> </w:t>
      </w:r>
    </w:p>
    <w:p w:rsidR="000D7C3F" w:rsidRPr="000D7C3F" w:rsidRDefault="000D7C3F" w:rsidP="00583CF4">
      <w:r w:rsidRPr="000D7C3F">
        <w:t xml:space="preserve">Pappersark transporteras på pall för att underlätta hanteringen. </w:t>
      </w:r>
      <w:r>
        <w:t>Arken är normalt säkrade mot pallen med krympfilm och surrningar. Pallarna kan vara försedda med topplock för att skydda arken från staplade pallar.</w:t>
      </w:r>
    </w:p>
    <w:p w:rsidR="008E24B2" w:rsidRDefault="000D7C3F" w:rsidP="00583CF4">
      <w:r w:rsidRPr="000D7C3F">
        <w:t xml:space="preserve">Pappersark är skräddarsydda i enlighet med kundens beställning och de förekommer därför i oerhört många </w:t>
      </w:r>
      <w:r>
        <w:t>storleks</w:t>
      </w:r>
      <w:r w:rsidRPr="000D7C3F">
        <w:t>varianter.</w:t>
      </w:r>
      <w:r>
        <w:t xml:space="preserve"> Därför skräddarsys i regel även pallen, motsvarande pappersarkens dimensioner. En del pappersbruk försöker dock ha standardiserade pallar med </w:t>
      </w:r>
      <w:r w:rsidR="00D82BC7">
        <w:t xml:space="preserve">något större dimensioner än </w:t>
      </w:r>
      <w:r w:rsidR="008E24B2">
        <w:t>arken. Pallar med större dimensioner än arken medför samtidigt mer tomutrymme i lastrummet, vilket kan vara en källa till godsskador.</w:t>
      </w:r>
    </w:p>
    <w:p w:rsidR="00583CF4" w:rsidRPr="008E24B2" w:rsidRDefault="008E24B2" w:rsidP="00583CF4">
      <w:r w:rsidRPr="008E24B2">
        <w:rPr>
          <w:b/>
          <w:i/>
        </w:rPr>
        <w:t xml:space="preserve">Generella riktlinjer för </w:t>
      </w:r>
      <w:r w:rsidR="00D6318F">
        <w:rPr>
          <w:b/>
          <w:i/>
        </w:rPr>
        <w:t>lastning</w:t>
      </w:r>
      <w:r w:rsidRPr="008E24B2">
        <w:rPr>
          <w:b/>
          <w:i/>
        </w:rPr>
        <w:t xml:space="preserve"> och säkring av pappersprodukter</w:t>
      </w:r>
      <w:r w:rsidR="00583CF4" w:rsidRPr="008E24B2">
        <w:rPr>
          <w:b/>
          <w:bCs/>
          <w:i/>
          <w:iCs/>
        </w:rPr>
        <w:t xml:space="preserve">  </w:t>
      </w:r>
    </w:p>
    <w:p w:rsidR="008E24B2" w:rsidRDefault="008E24B2" w:rsidP="00583CF4">
      <w:r w:rsidRPr="008E24B2">
        <w:t xml:space="preserve">Hantering och transport av stora regelmässiga </w:t>
      </w:r>
      <w:r>
        <w:t>försändelser</w:t>
      </w:r>
      <w:r w:rsidRPr="008E24B2">
        <w:t xml:space="preserve"> är rutin för många industrier. </w:t>
      </w:r>
      <w:r>
        <w:t xml:space="preserve">När små kvantiteter ska transporteras </w:t>
      </w:r>
      <w:r w:rsidR="00AC0DE2">
        <w:t>kan lastsäkringen dock ställa till med problem, särskilt om flera transportslag är inblandade, exempelvis väg/sjö.</w:t>
      </w:r>
    </w:p>
    <w:p w:rsidR="00AC0DE2" w:rsidRDefault="00AC0DE2" w:rsidP="00583CF4">
      <w:r>
        <w:t>De generella riktlinjerna för säkring av gods är även tillämpbara på pappersprodukter, det är därför viktigt att kontrollera lastplanen mot dessa riktlinjer.</w:t>
      </w:r>
    </w:p>
    <w:p w:rsidR="00CA722D" w:rsidRDefault="00AC0DE2" w:rsidP="00583CF4">
      <w:r>
        <w:t>Lastbärarens naturliga förstängningsanordningar såsom framstam, sidolämmar och väggar kan användas för säkring av stående pappersrullar, förutsatt att rullarna placeras tätt intill varandra och i förekommande fall kompletterade med överfallssurrningar. Antalet överfallssurrningar kan räknas ut med hjälp av tillämpbara lastsäkringslathundar</w:t>
      </w:r>
      <w:r w:rsidR="00CA722D">
        <w:t>, baserat på aktuell friktionskoefficient</w:t>
      </w:r>
      <w:r>
        <w:t>.</w:t>
      </w:r>
    </w:p>
    <w:p w:rsidR="00CA722D" w:rsidRDefault="00CA722D" w:rsidP="00583CF4">
      <w:r>
        <w:t>I lastbärare utan naturliga förstängningsanordningar måste pappersrullarna säkras på annat sätt. Olika metoder kan tillämpas separat eller i kombination.</w:t>
      </w:r>
    </w:p>
    <w:p w:rsidR="00CA722D" w:rsidRDefault="00CA722D" w:rsidP="00583CF4">
      <w:r>
        <w:t>Förstängning kan tillämpas mot sidolämmar eller stöttor, men låg bottenförstängning kan vara svårare utan att godset tar skada.</w:t>
      </w:r>
      <w:r w:rsidR="000E3E33">
        <w:t xml:space="preserve"> Istället rekommenderas kantskydd och överfallssurrningar i syfte att höja friktionen. </w:t>
      </w:r>
      <w:r>
        <w:t xml:space="preserve"> </w:t>
      </w:r>
    </w:p>
    <w:p w:rsidR="001D52BC" w:rsidRDefault="00CA722D" w:rsidP="00583CF4">
      <w:r>
        <w:t>Genom att surra samman ett antal rullar med rundtörnssurrningar kan förhållandet mellan höjd och bredd sänkas, vilket minskar risken för tippning.</w:t>
      </w:r>
      <w:r w:rsidR="000E3E33">
        <w:t xml:space="preserve"> När pappersrullar lastas i en container kan de blockstuvas, vilket eliminerar tippningsrisken. </w:t>
      </w:r>
      <w:r w:rsidR="00AC0DE2">
        <w:t xml:space="preserve"> </w:t>
      </w:r>
    </w:p>
    <w:p w:rsidR="00583CF4" w:rsidRPr="001D52BC" w:rsidRDefault="001D52BC" w:rsidP="00583CF4">
      <w:r w:rsidRPr="001D52BC">
        <w:rPr>
          <w:b/>
          <w:bCs/>
          <w:i/>
          <w:iCs/>
        </w:rPr>
        <w:t xml:space="preserve">Säkring av stående pappersrullar i </w:t>
      </w:r>
      <w:r>
        <w:rPr>
          <w:b/>
          <w:bCs/>
          <w:i/>
          <w:iCs/>
        </w:rPr>
        <w:t>två</w:t>
      </w:r>
      <w:r w:rsidRPr="001D52BC">
        <w:rPr>
          <w:b/>
          <w:bCs/>
          <w:i/>
          <w:iCs/>
        </w:rPr>
        <w:t xml:space="preserve"> lager –</w:t>
      </w:r>
      <w:r>
        <w:rPr>
          <w:b/>
          <w:bCs/>
          <w:i/>
          <w:iCs/>
        </w:rPr>
        <w:t xml:space="preserve"> </w:t>
      </w:r>
      <w:r w:rsidR="001D3A5C">
        <w:rPr>
          <w:b/>
          <w:bCs/>
          <w:i/>
          <w:iCs/>
        </w:rPr>
        <w:t xml:space="preserve">lastbärare med </w:t>
      </w:r>
      <w:r w:rsidR="00637F40">
        <w:rPr>
          <w:b/>
          <w:bCs/>
          <w:i/>
          <w:iCs/>
        </w:rPr>
        <w:t>starka</w:t>
      </w:r>
      <w:r w:rsidR="001D3A5C">
        <w:rPr>
          <w:b/>
          <w:bCs/>
          <w:i/>
          <w:iCs/>
        </w:rPr>
        <w:t xml:space="preserve"> väggar</w:t>
      </w:r>
    </w:p>
    <w:p w:rsidR="001D52BC" w:rsidRDefault="001D52BC" w:rsidP="00583CF4">
      <w:r>
        <w:t>De flesta papperskvantiteter måste lastas i två lager för att utnyttja hela viktkapaciteten.</w:t>
      </w:r>
    </w:p>
    <w:p w:rsidR="001D52BC" w:rsidRDefault="001D52BC" w:rsidP="00583CF4">
      <w:r>
        <w:t>Pappersrullar i det övre lagret förstängs mot rörelser framåt och bakåt genom upphöjda rullar framför och bakom det övre lagret. För att hindra rullar i det övre lagret från att tippa framåt eller bakåt används grimmor eller horisontella rundtörnssurrningar.</w:t>
      </w:r>
    </w:p>
    <w:p w:rsidR="001D52BC" w:rsidRDefault="001D52BC" w:rsidP="00583CF4">
      <w:r>
        <w:lastRenderedPageBreak/>
        <w:t xml:space="preserve">Med hänsyn till den höga brottkraft som kan uppkomma vid sicksack-stuvning måste lastsäkringsarrangemanget vara noggrant </w:t>
      </w:r>
      <w:r w:rsidR="00D6318F">
        <w:t>utfört</w:t>
      </w:r>
      <w:r>
        <w:t xml:space="preserve">. För att hindra gods i det övre sicksack-lagret från rörelser i sidled vid inbromsning eller rangering ska åtminstone en rundtörnssurrning användas på var tredje sektion. </w:t>
      </w:r>
    </w:p>
    <w:p w:rsidR="001D3A5C" w:rsidRDefault="007F5583" w:rsidP="00583CF4">
      <w:pPr>
        <w:rPr>
          <w:b/>
          <w:bCs/>
          <w:i/>
          <w:iCs/>
        </w:rPr>
      </w:pPr>
      <w:r>
        <w:rPr>
          <w:b/>
          <w:bCs/>
          <w:i/>
          <w:iCs/>
        </w:rPr>
        <w:t>Lastning</w:t>
      </w:r>
      <w:r w:rsidR="001D3A5C" w:rsidRPr="001D3A5C">
        <w:rPr>
          <w:b/>
          <w:bCs/>
          <w:i/>
          <w:iCs/>
        </w:rPr>
        <w:t xml:space="preserve"> och säkring av stående pappersrullar i två lager – </w:t>
      </w:r>
      <w:r w:rsidR="001D3A5C">
        <w:rPr>
          <w:b/>
          <w:bCs/>
          <w:i/>
          <w:iCs/>
        </w:rPr>
        <w:t>lastbärare</w:t>
      </w:r>
      <w:r w:rsidR="001D3A5C" w:rsidRPr="001D3A5C">
        <w:rPr>
          <w:b/>
          <w:bCs/>
          <w:i/>
          <w:iCs/>
        </w:rPr>
        <w:t xml:space="preserve"> med </w:t>
      </w:r>
      <w:r w:rsidR="00637F40">
        <w:rPr>
          <w:b/>
          <w:bCs/>
          <w:i/>
          <w:iCs/>
        </w:rPr>
        <w:t>mjuka</w:t>
      </w:r>
      <w:r w:rsidR="001D3A5C" w:rsidRPr="001D3A5C">
        <w:rPr>
          <w:b/>
          <w:bCs/>
          <w:i/>
          <w:iCs/>
        </w:rPr>
        <w:t xml:space="preserve"> väggar </w:t>
      </w:r>
    </w:p>
    <w:p w:rsidR="001D3A5C" w:rsidRDefault="001D3A5C" w:rsidP="00583CF4">
      <w:pPr>
        <w:rPr>
          <w:bCs/>
          <w:iCs/>
        </w:rPr>
      </w:pPr>
      <w:r>
        <w:rPr>
          <w:bCs/>
          <w:iCs/>
        </w:rPr>
        <w:t>Även i lastbärare med starka väggar, såsom containers, måste pappersrullarna lastas i två lager för att hela viktkapaciteten</w:t>
      </w:r>
      <w:r w:rsidR="00D6318F">
        <w:rPr>
          <w:bCs/>
          <w:iCs/>
        </w:rPr>
        <w:t xml:space="preserve"> ska utnyttjas</w:t>
      </w:r>
      <w:r>
        <w:rPr>
          <w:bCs/>
          <w:iCs/>
        </w:rPr>
        <w:t xml:space="preserve">. Pappersrullar med en diameter av mer än halva </w:t>
      </w:r>
      <w:r w:rsidR="007F5583">
        <w:rPr>
          <w:bCs/>
          <w:iCs/>
        </w:rPr>
        <w:t>lastbärar</w:t>
      </w:r>
      <w:r>
        <w:rPr>
          <w:bCs/>
          <w:iCs/>
        </w:rPr>
        <w:t>bredden kan endast lastas i enkla rader medan smalare enheter kan lastas i flera rader.</w:t>
      </w:r>
    </w:p>
    <w:p w:rsidR="00B96669" w:rsidRDefault="00B96669" w:rsidP="00583CF4">
      <w:pPr>
        <w:rPr>
          <w:bCs/>
          <w:iCs/>
        </w:rPr>
      </w:pPr>
      <w:r>
        <w:rPr>
          <w:bCs/>
          <w:iCs/>
        </w:rPr>
        <w:t xml:space="preserve">Det övre lagret måste lastas på ett sådant sätt att enhetens viktfördelning inte åsidosätts. Det övre lagret kan förstängas genom att högre pappersrullar placeras i det undre lagret. Om alla rullar har samma höjd kan rullar framför och bakom det övre lagret höjas med pallar eller liknande. Det undre lagret stuvas tätt mot kortväggen medan fritt utrymme vid dörrarna fylls ut.  </w:t>
      </w:r>
    </w:p>
    <w:p w:rsidR="007F5583" w:rsidRPr="001D3A5C" w:rsidRDefault="007F5583" w:rsidP="00583CF4">
      <w:pPr>
        <w:rPr>
          <w:bCs/>
          <w:iCs/>
        </w:rPr>
      </w:pPr>
      <w:r>
        <w:rPr>
          <w:bCs/>
          <w:iCs/>
        </w:rPr>
        <w:t>Framför och bakom det övre lastlagret placeras högre pappersrullar. Om alla rullar har samma höjd kan dessa istället upphöjas med hjälp av pallar eller motsvarande. För att hindra det övre lagret från att tippa framåt eller bakåt kan rundtörnssurrningar användas.</w:t>
      </w:r>
    </w:p>
    <w:p w:rsidR="00583CF4" w:rsidRPr="007F5583" w:rsidRDefault="007F5583" w:rsidP="00583CF4">
      <w:r w:rsidRPr="007F5583">
        <w:rPr>
          <w:b/>
          <w:i/>
        </w:rPr>
        <w:t>Lastning och säkring av stående pappersrullar med stor diameter i två lager – lastbärare med starka väggar</w:t>
      </w:r>
      <w:r w:rsidR="00583CF4" w:rsidRPr="007F5583">
        <w:t> </w:t>
      </w:r>
    </w:p>
    <w:p w:rsidR="007F5583" w:rsidRDefault="007F5583" w:rsidP="00583CF4">
      <w:r w:rsidRPr="007F5583">
        <w:t xml:space="preserve">Om pappersrullarna har en diameter som är </w:t>
      </w:r>
      <w:r>
        <w:t>störr</w:t>
      </w:r>
      <w:r w:rsidRPr="007F5583">
        <w:t>e än halva</w:t>
      </w:r>
      <w:r>
        <w:t xml:space="preserve"> lastbärarbredden kan de lastas i en rad. För att</w:t>
      </w:r>
      <w:r w:rsidRPr="007F5583">
        <w:t xml:space="preserve"> </w:t>
      </w:r>
      <w:r>
        <w:t xml:space="preserve">utnyttja hela viktkapaciteten </w:t>
      </w:r>
      <w:r w:rsidR="00887F6C">
        <w:t>går det också bra att lasta rullarna i ett sicksackmönster från ändväggen. Mellan de två sista rullarna närmast dörren placeras en luftkudde och utrymmet mellan dörr och rulle ska fyllas ut. I en container ska det sista steget göras mot den vänstra dörren. Observera, använd aldrig luftkuddar direkt mot dörrarna.</w:t>
      </w:r>
    </w:p>
    <w:p w:rsidR="00887F6C" w:rsidRDefault="00B96669" w:rsidP="00887F6C">
      <w:pPr>
        <w:rPr>
          <w:bCs/>
          <w:iCs/>
        </w:rPr>
      </w:pPr>
      <w:r>
        <w:rPr>
          <w:bCs/>
          <w:iCs/>
        </w:rPr>
        <w:t xml:space="preserve">Det övre lagret måste lastas på ett sådant sätt att enhetens viktfördelning inte åsidosätts. Det övre lagret kan förstängas genom att högre pappersrullar placeras i det undre lagret. Om alla rullar har samma höjd kan rullar framför och bakom det övre lagret höjas med pallar eller liknande. </w:t>
      </w:r>
    </w:p>
    <w:p w:rsidR="00583CF4" w:rsidRPr="00887F6C" w:rsidRDefault="00887F6C" w:rsidP="00583CF4">
      <w:r w:rsidRPr="00887F6C">
        <w:rPr>
          <w:b/>
          <w:i/>
        </w:rPr>
        <w:t>Lastning och säkring av liggande pappersrullar i två lager – lastbärare med mjuka väggar</w:t>
      </w:r>
      <w:r w:rsidR="00583CF4" w:rsidRPr="00887F6C">
        <w:t> </w:t>
      </w:r>
      <w:r w:rsidR="00583CF4" w:rsidRPr="00887F6C">
        <w:rPr>
          <w:b/>
          <w:bCs/>
          <w:i/>
          <w:iCs/>
        </w:rPr>
        <w:t xml:space="preserve"> </w:t>
      </w:r>
    </w:p>
    <w:p w:rsidR="00887F6C" w:rsidRDefault="00597829" w:rsidP="00583CF4">
      <w:r>
        <w:t>Om köparen kräver att pappersrullarna ska transporteras liggande så bör de placeras med axeln i sidled. För att utnyttja hela viktkapaciteten kan även liggande rullar behöva utökas med ytterligare ett lastlager.</w:t>
      </w:r>
    </w:p>
    <w:p w:rsidR="00597829" w:rsidRDefault="00597829" w:rsidP="00583CF4">
      <w:r>
        <w:t xml:space="preserve">Det undre lagret placeras tätt mot framstammen och varje pappersrulle säkras med små klossar för att underlätta hanteringen. Rullarna närmast dörrarna måste säkras med klossar som </w:t>
      </w:r>
      <w:r w:rsidR="00D13B45">
        <w:t>har en höjd av minst halva rullradien. För järnvägstransporter måste klosshöjden vara minst 20 cm för rullar med en diameter över 80 cm.</w:t>
      </w:r>
    </w:p>
    <w:p w:rsidR="00D13B45" w:rsidRDefault="00D13B45" w:rsidP="00583CF4">
      <w:r>
        <w:lastRenderedPageBreak/>
        <w:t xml:space="preserve">Pappersrullar i det övre lastlagret bör säkras mot rörelser framåt genom att den första rullen i varje rad säkras mot det undre lagret med hjälp av rundtörnssurrningar. För att hindra rullarna från att tippa eller glida ska de generella </w:t>
      </w:r>
      <w:r w:rsidR="00637F40">
        <w:t>lastsäkringsprinciperna</w:t>
      </w:r>
      <w:r>
        <w:t xml:space="preserve"> tillämpas. </w:t>
      </w:r>
    </w:p>
    <w:p w:rsidR="00583CF4" w:rsidRPr="00D13B45" w:rsidRDefault="00D13B45" w:rsidP="00583CF4">
      <w:r w:rsidRPr="00D13B45">
        <w:rPr>
          <w:b/>
          <w:i/>
        </w:rPr>
        <w:t>Lastning och säkring av liggande pappersrullar i två lager – lastbärare med starka väggar</w:t>
      </w:r>
      <w:r w:rsidRPr="00D13B45">
        <w:t xml:space="preserve"> </w:t>
      </w:r>
      <w:r w:rsidR="00583CF4" w:rsidRPr="00D13B45">
        <w:t> </w:t>
      </w:r>
      <w:r w:rsidR="00583CF4" w:rsidRPr="00D13B45">
        <w:rPr>
          <w:b/>
          <w:bCs/>
          <w:i/>
          <w:iCs/>
        </w:rPr>
        <w:t xml:space="preserve"> </w:t>
      </w:r>
    </w:p>
    <w:p w:rsidR="00D13B45" w:rsidRDefault="00D13B45" w:rsidP="00583CF4">
      <w:r>
        <w:t xml:space="preserve">När liggande pappersrullar lastas i lastbärare med starka väggar används väggarna för lastsäkring. Rullarna placeras </w:t>
      </w:r>
      <w:r w:rsidR="00CF2C23">
        <w:t xml:space="preserve">på samma sätt som i lastbärare med mjuka väggar men eventuellt tomrum lämnas kvar i mitten. Detta tomrum fylls ut med luftkuddar eller liknande. </w:t>
      </w:r>
    </w:p>
    <w:p w:rsidR="00CF2C23" w:rsidRDefault="00CF2C23" w:rsidP="00583CF4">
      <w:r w:rsidRPr="00CF2C23">
        <w:rPr>
          <w:b/>
          <w:i/>
        </w:rPr>
        <w:t>Lastning och säkring av arkpallar i två lager – lastbärare med mjuka väggar</w:t>
      </w:r>
      <w:r w:rsidR="00583CF4" w:rsidRPr="00CF2C23">
        <w:t> </w:t>
      </w:r>
    </w:p>
    <w:p w:rsidR="00CF2C23" w:rsidRDefault="00CF2C23" w:rsidP="00583CF4">
      <w:r w:rsidRPr="00CF2C23">
        <w:t xml:space="preserve">För att minimera risken för tippning i sidled lastas arkpallarna med </w:t>
      </w:r>
      <w:r w:rsidR="00637F40">
        <w:t>kortsidan</w:t>
      </w:r>
      <w:r w:rsidRPr="00CF2C23">
        <w:t xml:space="preserve"> i längdriktningen. </w:t>
      </w:r>
      <w:r>
        <w:t>För att utnyttja lastbärarens viktkapacitet kan pallar behöva lastas i ett övre lager.</w:t>
      </w:r>
    </w:p>
    <w:p w:rsidR="00CF2C23" w:rsidRDefault="00CF2C23" w:rsidP="00583CF4">
      <w:r>
        <w:t>Pallar i det undre lagret placeras tätt mot framstammen för att hindra rörelser framåt. Rörelser bakåt hindras genom utfyllnad med tompallar eller liknande.</w:t>
      </w:r>
    </w:p>
    <w:p w:rsidR="00CF2C23" w:rsidRDefault="00CF2C23" w:rsidP="00583CF4">
      <w:r>
        <w:t>Om pallarna inte stuvas tätt mellan sidolämmarna måste de säkras enligt de generella lastsäkringsprinciperna.</w:t>
      </w:r>
    </w:p>
    <w:p w:rsidR="00CF2C23" w:rsidRPr="009910E1" w:rsidRDefault="00CF2C23" w:rsidP="00583CF4">
      <w:r>
        <w:t>Om lastfördelningen tillåter bör pallar i det övre lagret också placeras mot framstammen. Om de måste placer</w:t>
      </w:r>
      <w:r w:rsidR="009910E1">
        <w:t xml:space="preserve">as i mitten kan de istället säkras med en grimma för att förhindra rörelser framåt. </w:t>
      </w:r>
      <w:r w:rsidR="009910E1" w:rsidRPr="009910E1">
        <w:t xml:space="preserve">För att skydda godset bör grimman placeras utanpå en </w:t>
      </w:r>
      <w:proofErr w:type="spellStart"/>
      <w:r w:rsidR="009910E1" w:rsidRPr="009910E1">
        <w:t>tompall</w:t>
      </w:r>
      <w:proofErr w:type="spellEnd"/>
      <w:r w:rsidR="009910E1" w:rsidRPr="009910E1">
        <w:t xml:space="preserve">. </w:t>
      </w:r>
      <w:r w:rsidR="009910E1">
        <w:t xml:space="preserve">Som alternativ till grimma kan en skiva placeras mellan pallarna i det </w:t>
      </w:r>
      <w:r w:rsidR="00637F40">
        <w:t>undre lagret, s</w:t>
      </w:r>
      <w:r w:rsidR="009910E1">
        <w:t xml:space="preserve">kivan måste </w:t>
      </w:r>
      <w:r w:rsidR="00637F40">
        <w:t xml:space="preserve">då </w:t>
      </w:r>
      <w:r w:rsidR="009910E1">
        <w:t>vara tillräckligt hög för att ge stöd åt det övre lagret. Om lastbäraren transporteras på järnväg</w:t>
      </w:r>
      <w:r w:rsidR="00D95F0C">
        <w:t xml:space="preserve"> måste det övre lagret också säkras mot rörelser bakåt. I sidled säkras pallarna enligt de generella lastsäkringsprinciperna.</w:t>
      </w:r>
    </w:p>
    <w:p w:rsidR="00D95F0C" w:rsidRDefault="00D95F0C" w:rsidP="00583CF4">
      <w:r w:rsidRPr="00D95F0C">
        <w:rPr>
          <w:b/>
          <w:i/>
        </w:rPr>
        <w:t>Lastning och säkring av arkpallar i två lager – lastbärare med starka väggar</w:t>
      </w:r>
      <w:r w:rsidR="00583CF4" w:rsidRPr="00D95F0C">
        <w:t> </w:t>
      </w:r>
    </w:p>
    <w:p w:rsidR="00D95F0C" w:rsidRDefault="00D95F0C" w:rsidP="00583CF4">
      <w:r>
        <w:t xml:space="preserve">Precis som för pappersrullar kan starka väggar användas för lastsäkring i sidled. Pallarna lastas då tätt utåt sidorna och eventuellt tomrum lämnas kvar i mitten. Tomrummet fylls ut med luftkuddar, tompallar, virke eller liknande. Om luftkuddar används </w:t>
      </w:r>
      <w:r w:rsidR="00E93917">
        <w:t>kan skivor behövas för att skydda mot skarpa kanter.</w:t>
      </w:r>
    </w:p>
    <w:p w:rsidR="00E93917" w:rsidRDefault="00E93917" w:rsidP="00583CF4">
      <w:r>
        <w:t>Det undre lagret ska stuvas mot ändväggen och eventuellt tomrum närmast dörrarna ska fyllas ut. Pallar i det övre lagret ska säkras mot rörelser framåt med hjälp av skivor och vertikala rundtörnssurrningar. För järnvägstransporter ska detta göras i bägge längdriktningarna.</w:t>
      </w:r>
    </w:p>
    <w:p w:rsidR="00E93917" w:rsidRPr="00583CF4" w:rsidRDefault="00D95F0C" w:rsidP="00E93917">
      <w:pPr>
        <w:rPr>
          <w:lang w:val="en-US"/>
        </w:rPr>
      </w:pPr>
      <w:r w:rsidRPr="00D95F0C">
        <w:t xml:space="preserve"> </w:t>
      </w:r>
    </w:p>
    <w:p w:rsidR="00583CF4" w:rsidRPr="00583CF4" w:rsidRDefault="00583CF4" w:rsidP="00583CF4">
      <w:pPr>
        <w:rPr>
          <w:lang w:val="en-US"/>
        </w:rPr>
      </w:pPr>
    </w:p>
    <w:p w:rsidR="00583CF4" w:rsidRDefault="00583CF4" w:rsidP="001B0C19">
      <w:pPr>
        <w:rPr>
          <w:lang w:val="en-US"/>
        </w:rPr>
      </w:pPr>
    </w:p>
    <w:p w:rsidR="0051079B" w:rsidRPr="00B847FC" w:rsidRDefault="0051079B" w:rsidP="0051079B">
      <w:pPr>
        <w:rPr>
          <w:b/>
          <w:bCs/>
        </w:rPr>
      </w:pPr>
      <w:r>
        <w:rPr>
          <w:b/>
          <w:bCs/>
        </w:rPr>
        <w:br w:type="page"/>
      </w:r>
      <w:r w:rsidRPr="00B847FC">
        <w:rPr>
          <w:b/>
          <w:bCs/>
        </w:rPr>
        <w:lastRenderedPageBreak/>
        <w:t>Anteckningar</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Pr="003120D6" w:rsidRDefault="003D7E67" w:rsidP="003D7E67">
      <w:pPr>
        <w:pStyle w:val="Rubrik2"/>
        <w:rPr>
          <w:rFonts w:ascii="Calibri" w:eastAsia="Calibri" w:hAnsi="Calibri"/>
          <w:bCs w:val="0"/>
          <w:color w:val="auto"/>
          <w:sz w:val="22"/>
          <w:szCs w:val="22"/>
          <w:lang w:val="en-GB"/>
        </w:rPr>
      </w:pPr>
      <w:r w:rsidRPr="003120D6">
        <w:rPr>
          <w:rFonts w:ascii="Calibri" w:eastAsia="Calibri" w:hAnsi="Calibri"/>
          <w:bCs w:val="0"/>
          <w:color w:val="auto"/>
          <w:sz w:val="22"/>
          <w:szCs w:val="22"/>
          <w:lang w:val="en-GB"/>
        </w:rPr>
        <w:t>__________________________________________________________________________________</w:t>
      </w: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p w:rsidR="003D7E67" w:rsidRDefault="003D7E67" w:rsidP="001B0C19">
      <w:pPr>
        <w:rPr>
          <w:lang w:val="en-US"/>
        </w:rPr>
      </w:pPr>
    </w:p>
    <w:sectPr w:rsidR="003D7E67" w:rsidSect="00055FC3">
      <w:headerReference w:type="default" r:id="rId40"/>
      <w:footerReference w:type="default" r:id="rId41"/>
      <w:pgSz w:w="11906" w:h="16838"/>
      <w:pgMar w:top="2088" w:right="1417" w:bottom="1417" w:left="1417" w:header="708" w:footer="12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244" w:rsidRDefault="004B6244" w:rsidP="00E57B08">
      <w:pPr>
        <w:spacing w:after="0" w:line="240" w:lineRule="auto"/>
      </w:pPr>
      <w:r>
        <w:separator/>
      </w:r>
    </w:p>
  </w:endnote>
  <w:endnote w:type="continuationSeparator" w:id="0">
    <w:p w:rsidR="004B6244" w:rsidRDefault="004B6244" w:rsidP="00E5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244" w:rsidRDefault="004B6244">
    <w:pPr>
      <w:pStyle w:val="Sidfot"/>
    </w:pPr>
    <w:r>
      <w:rPr>
        <w:noProof/>
        <w:lang w:eastAsia="sv-SE"/>
      </w:rPr>
      <w:drawing>
        <wp:anchor distT="0" distB="0" distL="114300" distR="114300" simplePos="0" relativeHeight="251658240" behindDoc="0" locked="0" layoutInCell="1" allowOverlap="1" wp14:anchorId="7EAAF9BE" wp14:editId="003BE696">
          <wp:simplePos x="0" y="0"/>
          <wp:positionH relativeFrom="column">
            <wp:posOffset>-144780</wp:posOffset>
          </wp:positionH>
          <wp:positionV relativeFrom="paragraph">
            <wp:posOffset>220980</wp:posOffset>
          </wp:positionV>
          <wp:extent cx="1828800" cy="644525"/>
          <wp:effectExtent l="0" t="0" r="0" b="3175"/>
          <wp:wrapSquare wrapText="bothSides"/>
          <wp:docPr id="2" name="Bildobjekt 37" descr="LLP_E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7" descr="LLP_EN-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44525"/>
                  </a:xfrm>
                  <a:prstGeom prst="rect">
                    <a:avLst/>
                  </a:prstGeom>
                  <a:noFill/>
                </pic:spPr>
              </pic:pic>
            </a:graphicData>
          </a:graphic>
          <wp14:sizeRelH relativeFrom="page">
            <wp14:pctWidth>0</wp14:pctWidth>
          </wp14:sizeRelH>
          <wp14:sizeRelV relativeFrom="page">
            <wp14:pctHeight>0</wp14:pctHeight>
          </wp14:sizeRelV>
        </wp:anchor>
      </w:drawing>
    </w:r>
    <w:r>
      <w:tab/>
    </w:r>
  </w:p>
  <w:p w:rsidR="004B6244" w:rsidRDefault="004B6244">
    <w:pPr>
      <w:pStyle w:val="Sidfot"/>
    </w:pPr>
  </w:p>
  <w:p w:rsidR="004B6244" w:rsidRPr="00E57B08" w:rsidRDefault="004B6244">
    <w:pPr>
      <w:pStyle w:val="Sidfot"/>
    </w:pPr>
    <w:r>
      <w:tab/>
    </w:r>
    <w:r>
      <w:rPr>
        <w:color w:val="4F81BD"/>
        <w:sz w:val="28"/>
      </w:rPr>
      <w:t>2013-10-03</w:t>
    </w:r>
    <w:r w:rsidRPr="00BD3EDE">
      <w:rPr>
        <w:color w:val="4F81BD"/>
        <w:sz w:val="28"/>
      </w:rPr>
      <w:tab/>
      <w:t xml:space="preserve">Page </w:t>
    </w:r>
    <w:r w:rsidRPr="00BD3EDE">
      <w:rPr>
        <w:color w:val="4F81BD"/>
        <w:sz w:val="28"/>
      </w:rPr>
      <w:fldChar w:fldCharType="begin"/>
    </w:r>
    <w:r w:rsidRPr="00BD3EDE">
      <w:rPr>
        <w:color w:val="4F81BD"/>
        <w:sz w:val="28"/>
      </w:rPr>
      <w:instrText>PAGE  \* Arabic  \* MERGEFORMAT</w:instrText>
    </w:r>
    <w:r w:rsidRPr="00BD3EDE">
      <w:rPr>
        <w:color w:val="4F81BD"/>
        <w:sz w:val="28"/>
      </w:rPr>
      <w:fldChar w:fldCharType="separate"/>
    </w:r>
    <w:r w:rsidR="00EC2629">
      <w:rPr>
        <w:noProof/>
        <w:color w:val="4F81BD"/>
        <w:sz w:val="28"/>
      </w:rPr>
      <w:t>48</w:t>
    </w:r>
    <w:r w:rsidRPr="00BD3EDE">
      <w:rPr>
        <w:color w:val="4F81BD"/>
        <w:sz w:val="28"/>
      </w:rPr>
      <w:fldChar w:fldCharType="end"/>
    </w:r>
    <w:r w:rsidRPr="00BD3EDE">
      <w:rPr>
        <w:color w:val="4F81BD"/>
        <w:sz w:val="28"/>
      </w:rPr>
      <w:t xml:space="preserve"> (</w:t>
    </w:r>
    <w:r w:rsidR="00EC2629">
      <w:fldChar w:fldCharType="begin"/>
    </w:r>
    <w:r w:rsidR="00EC2629">
      <w:instrText>NUMPAGES  \* Arabic  \* MERGEFORMAT</w:instrText>
    </w:r>
    <w:r w:rsidR="00EC2629">
      <w:fldChar w:fldCharType="separate"/>
    </w:r>
    <w:r w:rsidR="00EC2629" w:rsidRPr="00EC2629">
      <w:rPr>
        <w:noProof/>
        <w:color w:val="4F81BD"/>
        <w:sz w:val="28"/>
      </w:rPr>
      <w:t>49</w:t>
    </w:r>
    <w:r w:rsidR="00EC2629">
      <w:rPr>
        <w:noProof/>
        <w:color w:val="4F81BD"/>
        <w:sz w:val="28"/>
      </w:rPr>
      <w:fldChar w:fldCharType="end"/>
    </w:r>
    <w:r>
      <w:rPr>
        <w:color w:val="4F81BD"/>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244" w:rsidRDefault="004B6244" w:rsidP="00E57B08">
      <w:pPr>
        <w:spacing w:after="0" w:line="240" w:lineRule="auto"/>
      </w:pPr>
      <w:r>
        <w:separator/>
      </w:r>
    </w:p>
  </w:footnote>
  <w:footnote w:type="continuationSeparator" w:id="0">
    <w:p w:rsidR="004B6244" w:rsidRDefault="004B6244" w:rsidP="00E57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244" w:rsidRPr="00BD3EDE" w:rsidRDefault="004B6244" w:rsidP="00AD5C6A">
    <w:pPr>
      <w:pStyle w:val="Sidhuvud"/>
      <w:rPr>
        <w:rFonts w:cs="Calibri"/>
        <w:b/>
        <w:color w:val="4F81BD"/>
        <w:sz w:val="36"/>
        <w:lang w:val="en-US"/>
      </w:rPr>
    </w:pPr>
    <w:r>
      <w:rPr>
        <w:noProof/>
        <w:lang w:eastAsia="sv-SE"/>
      </w:rPr>
      <w:drawing>
        <wp:anchor distT="0" distB="0" distL="114300" distR="114300" simplePos="0" relativeHeight="251660288" behindDoc="0" locked="0" layoutInCell="1" allowOverlap="1">
          <wp:simplePos x="0" y="0"/>
          <wp:positionH relativeFrom="column">
            <wp:posOffset>4863465</wp:posOffset>
          </wp:positionH>
          <wp:positionV relativeFrom="paragraph">
            <wp:posOffset>-130175</wp:posOffset>
          </wp:positionV>
          <wp:extent cx="1533525" cy="771525"/>
          <wp:effectExtent l="0" t="0" r="9525" b="9525"/>
          <wp:wrapSquare wrapText="bothSides"/>
          <wp:docPr id="3"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cs="Calibri"/>
        <w:b/>
        <w:color w:val="4F81BD"/>
        <w:sz w:val="36"/>
        <w:lang w:val="en-US"/>
      </w:rPr>
      <w:t>Instruktörsmanual</w:t>
    </w:r>
    <w:proofErr w:type="spellEnd"/>
    <w:r w:rsidRPr="00BD3EDE">
      <w:rPr>
        <w:rFonts w:cs="Calibri"/>
        <w:b/>
        <w:color w:val="4F81BD"/>
        <w:sz w:val="36"/>
        <w:lang w:val="en-US"/>
      </w:rPr>
      <w:t xml:space="preserve">: </w:t>
    </w:r>
  </w:p>
  <w:p w:rsidR="004B6244" w:rsidRPr="00BD3EDE" w:rsidRDefault="004B6244" w:rsidP="00AD5C6A">
    <w:pPr>
      <w:pStyle w:val="Sidhuvud"/>
      <w:rPr>
        <w:rFonts w:cs="Calibri"/>
        <w:b/>
        <w:color w:val="4F81BD"/>
        <w:sz w:val="28"/>
        <w:lang w:val="en-US"/>
      </w:rPr>
    </w:pPr>
    <w:proofErr w:type="spellStart"/>
    <w:r>
      <w:rPr>
        <w:rFonts w:cs="Calibri"/>
        <w:b/>
        <w:color w:val="4F81BD"/>
        <w:sz w:val="36"/>
        <w:lang w:val="en-US"/>
      </w:rPr>
      <w:t>Lastsäkring</w:t>
    </w:r>
    <w:proofErr w:type="spellEnd"/>
    <w:r>
      <w:rPr>
        <w:rFonts w:cs="Calibri"/>
        <w:b/>
        <w:color w:val="4F81BD"/>
        <w:sz w:val="36"/>
        <w:lang w:val="en-US"/>
      </w:rPr>
      <w:t xml:space="preserve"> </w:t>
    </w:r>
    <w:proofErr w:type="spellStart"/>
    <w:r>
      <w:rPr>
        <w:rFonts w:cs="Calibri"/>
        <w:b/>
        <w:color w:val="4F81BD"/>
        <w:sz w:val="36"/>
        <w:lang w:val="en-US"/>
      </w:rPr>
      <w:t>för</w:t>
    </w:r>
    <w:proofErr w:type="spellEnd"/>
    <w:r>
      <w:rPr>
        <w:rFonts w:cs="Calibri"/>
        <w:b/>
        <w:color w:val="4F81BD"/>
        <w:sz w:val="36"/>
        <w:lang w:val="en-US"/>
      </w:rPr>
      <w:t xml:space="preserve"> </w:t>
    </w:r>
    <w:proofErr w:type="spellStart"/>
    <w:r>
      <w:rPr>
        <w:rFonts w:cs="Calibri"/>
        <w:b/>
        <w:color w:val="4F81BD"/>
        <w:sz w:val="36"/>
        <w:lang w:val="en-US"/>
      </w:rPr>
      <w:t>järnvägstransporter</w:t>
    </w:r>
    <w:proofErr w:type="spellEnd"/>
  </w:p>
  <w:p w:rsidR="004B6244" w:rsidRPr="00AD5C6A" w:rsidRDefault="004B6244" w:rsidP="00AD5C6A">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 o:bullet="t">
        <v:imagedata r:id="rId1" o:title=""/>
      </v:shape>
    </w:pict>
  </w:numPicBullet>
  <w:abstractNum w:abstractNumId="0">
    <w:nsid w:val="FFFFFF7C"/>
    <w:multiLevelType w:val="singleLevel"/>
    <w:tmpl w:val="D75090A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3E86B4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DFEC32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B0ED01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114E1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6C31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C028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0A287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E1E7EC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4662ABC"/>
    <w:lvl w:ilvl="0">
      <w:start w:val="1"/>
      <w:numFmt w:val="bullet"/>
      <w:lvlText w:val=""/>
      <w:lvlJc w:val="left"/>
      <w:pPr>
        <w:tabs>
          <w:tab w:val="num" w:pos="360"/>
        </w:tabs>
        <w:ind w:left="360" w:hanging="360"/>
      </w:pPr>
      <w:rPr>
        <w:rFonts w:ascii="Symbol" w:hAnsi="Symbol" w:hint="default"/>
      </w:rPr>
    </w:lvl>
  </w:abstractNum>
  <w:abstractNum w:abstractNumId="10">
    <w:nsid w:val="001A0F59"/>
    <w:multiLevelType w:val="hybridMultilevel"/>
    <w:tmpl w:val="EF680916"/>
    <w:lvl w:ilvl="0" w:tplc="EDFC82FA">
      <w:start w:val="1"/>
      <w:numFmt w:val="bullet"/>
      <w:lvlText w:val="-"/>
      <w:lvlJc w:val="left"/>
      <w:pPr>
        <w:tabs>
          <w:tab w:val="num" w:pos="720"/>
        </w:tabs>
        <w:ind w:left="720" w:hanging="360"/>
      </w:pPr>
      <w:rPr>
        <w:rFonts w:ascii="Times New Roman" w:hAnsi="Times New Roman" w:hint="default"/>
      </w:rPr>
    </w:lvl>
    <w:lvl w:ilvl="1" w:tplc="138401CA" w:tentative="1">
      <w:start w:val="1"/>
      <w:numFmt w:val="bullet"/>
      <w:lvlText w:val="-"/>
      <w:lvlJc w:val="left"/>
      <w:pPr>
        <w:tabs>
          <w:tab w:val="num" w:pos="1440"/>
        </w:tabs>
        <w:ind w:left="1440" w:hanging="360"/>
      </w:pPr>
      <w:rPr>
        <w:rFonts w:ascii="Times New Roman" w:hAnsi="Times New Roman" w:hint="default"/>
      </w:rPr>
    </w:lvl>
    <w:lvl w:ilvl="2" w:tplc="2410C8FC" w:tentative="1">
      <w:start w:val="1"/>
      <w:numFmt w:val="bullet"/>
      <w:lvlText w:val="-"/>
      <w:lvlJc w:val="left"/>
      <w:pPr>
        <w:tabs>
          <w:tab w:val="num" w:pos="2160"/>
        </w:tabs>
        <w:ind w:left="2160" w:hanging="360"/>
      </w:pPr>
      <w:rPr>
        <w:rFonts w:ascii="Times New Roman" w:hAnsi="Times New Roman" w:hint="default"/>
      </w:rPr>
    </w:lvl>
    <w:lvl w:ilvl="3" w:tplc="164499C4" w:tentative="1">
      <w:start w:val="1"/>
      <w:numFmt w:val="bullet"/>
      <w:lvlText w:val="-"/>
      <w:lvlJc w:val="left"/>
      <w:pPr>
        <w:tabs>
          <w:tab w:val="num" w:pos="2880"/>
        </w:tabs>
        <w:ind w:left="2880" w:hanging="360"/>
      </w:pPr>
      <w:rPr>
        <w:rFonts w:ascii="Times New Roman" w:hAnsi="Times New Roman" w:hint="default"/>
      </w:rPr>
    </w:lvl>
    <w:lvl w:ilvl="4" w:tplc="8E2E217E" w:tentative="1">
      <w:start w:val="1"/>
      <w:numFmt w:val="bullet"/>
      <w:lvlText w:val="-"/>
      <w:lvlJc w:val="left"/>
      <w:pPr>
        <w:tabs>
          <w:tab w:val="num" w:pos="3600"/>
        </w:tabs>
        <w:ind w:left="3600" w:hanging="360"/>
      </w:pPr>
      <w:rPr>
        <w:rFonts w:ascii="Times New Roman" w:hAnsi="Times New Roman" w:hint="default"/>
      </w:rPr>
    </w:lvl>
    <w:lvl w:ilvl="5" w:tplc="4AE0E270" w:tentative="1">
      <w:start w:val="1"/>
      <w:numFmt w:val="bullet"/>
      <w:lvlText w:val="-"/>
      <w:lvlJc w:val="left"/>
      <w:pPr>
        <w:tabs>
          <w:tab w:val="num" w:pos="4320"/>
        </w:tabs>
        <w:ind w:left="4320" w:hanging="360"/>
      </w:pPr>
      <w:rPr>
        <w:rFonts w:ascii="Times New Roman" w:hAnsi="Times New Roman" w:hint="default"/>
      </w:rPr>
    </w:lvl>
    <w:lvl w:ilvl="6" w:tplc="9F2C02DA" w:tentative="1">
      <w:start w:val="1"/>
      <w:numFmt w:val="bullet"/>
      <w:lvlText w:val="-"/>
      <w:lvlJc w:val="left"/>
      <w:pPr>
        <w:tabs>
          <w:tab w:val="num" w:pos="5040"/>
        </w:tabs>
        <w:ind w:left="5040" w:hanging="360"/>
      </w:pPr>
      <w:rPr>
        <w:rFonts w:ascii="Times New Roman" w:hAnsi="Times New Roman" w:hint="default"/>
      </w:rPr>
    </w:lvl>
    <w:lvl w:ilvl="7" w:tplc="BE7667DC" w:tentative="1">
      <w:start w:val="1"/>
      <w:numFmt w:val="bullet"/>
      <w:lvlText w:val="-"/>
      <w:lvlJc w:val="left"/>
      <w:pPr>
        <w:tabs>
          <w:tab w:val="num" w:pos="5760"/>
        </w:tabs>
        <w:ind w:left="5760" w:hanging="360"/>
      </w:pPr>
      <w:rPr>
        <w:rFonts w:ascii="Times New Roman" w:hAnsi="Times New Roman" w:hint="default"/>
      </w:rPr>
    </w:lvl>
    <w:lvl w:ilvl="8" w:tplc="BD563B8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05324DF"/>
    <w:multiLevelType w:val="hybridMultilevel"/>
    <w:tmpl w:val="88E42ED4"/>
    <w:lvl w:ilvl="0" w:tplc="981AA962">
      <w:numFmt w:val="bullet"/>
      <w:lvlText w:val="-"/>
      <w:lvlJc w:val="left"/>
      <w:pPr>
        <w:ind w:left="720" w:hanging="360"/>
      </w:pPr>
      <w:rPr>
        <w:rFonts w:ascii="Calibri" w:eastAsia="Times New Roman" w:hAnsi="Calibri"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029C4493"/>
    <w:multiLevelType w:val="hybridMultilevel"/>
    <w:tmpl w:val="EE96887E"/>
    <w:lvl w:ilvl="0" w:tplc="A962BAB4">
      <w:numFmt w:val="bullet"/>
      <w:lvlText w:val="-"/>
      <w:lvlJc w:val="left"/>
      <w:pPr>
        <w:ind w:left="765" w:hanging="360"/>
      </w:pPr>
      <w:rPr>
        <w:rFonts w:ascii="Calibri" w:eastAsia="Calibri" w:hAnsi="Calibri" w:cs="Aria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13">
    <w:nsid w:val="029F4AB8"/>
    <w:multiLevelType w:val="hybridMultilevel"/>
    <w:tmpl w:val="76589C66"/>
    <w:lvl w:ilvl="0" w:tplc="5E10043E">
      <w:start w:val="1"/>
      <w:numFmt w:val="bullet"/>
      <w:lvlText w:val="-"/>
      <w:lvlJc w:val="left"/>
      <w:pPr>
        <w:tabs>
          <w:tab w:val="num" w:pos="720"/>
        </w:tabs>
        <w:ind w:left="720" w:hanging="360"/>
      </w:pPr>
      <w:rPr>
        <w:rFonts w:ascii="Times New Roman" w:hAnsi="Times New Roman" w:hint="default"/>
      </w:rPr>
    </w:lvl>
    <w:lvl w:ilvl="1" w:tplc="27462D06" w:tentative="1">
      <w:start w:val="1"/>
      <w:numFmt w:val="bullet"/>
      <w:lvlText w:val="-"/>
      <w:lvlJc w:val="left"/>
      <w:pPr>
        <w:tabs>
          <w:tab w:val="num" w:pos="1440"/>
        </w:tabs>
        <w:ind w:left="1440" w:hanging="360"/>
      </w:pPr>
      <w:rPr>
        <w:rFonts w:ascii="Times New Roman" w:hAnsi="Times New Roman" w:hint="default"/>
      </w:rPr>
    </w:lvl>
    <w:lvl w:ilvl="2" w:tplc="C93CBE50" w:tentative="1">
      <w:start w:val="1"/>
      <w:numFmt w:val="bullet"/>
      <w:lvlText w:val="-"/>
      <w:lvlJc w:val="left"/>
      <w:pPr>
        <w:tabs>
          <w:tab w:val="num" w:pos="2160"/>
        </w:tabs>
        <w:ind w:left="2160" w:hanging="360"/>
      </w:pPr>
      <w:rPr>
        <w:rFonts w:ascii="Times New Roman" w:hAnsi="Times New Roman" w:hint="default"/>
      </w:rPr>
    </w:lvl>
    <w:lvl w:ilvl="3" w:tplc="9E1C394A" w:tentative="1">
      <w:start w:val="1"/>
      <w:numFmt w:val="bullet"/>
      <w:lvlText w:val="-"/>
      <w:lvlJc w:val="left"/>
      <w:pPr>
        <w:tabs>
          <w:tab w:val="num" w:pos="2880"/>
        </w:tabs>
        <w:ind w:left="2880" w:hanging="360"/>
      </w:pPr>
      <w:rPr>
        <w:rFonts w:ascii="Times New Roman" w:hAnsi="Times New Roman" w:hint="default"/>
      </w:rPr>
    </w:lvl>
    <w:lvl w:ilvl="4" w:tplc="318C2318" w:tentative="1">
      <w:start w:val="1"/>
      <w:numFmt w:val="bullet"/>
      <w:lvlText w:val="-"/>
      <w:lvlJc w:val="left"/>
      <w:pPr>
        <w:tabs>
          <w:tab w:val="num" w:pos="3600"/>
        </w:tabs>
        <w:ind w:left="3600" w:hanging="360"/>
      </w:pPr>
      <w:rPr>
        <w:rFonts w:ascii="Times New Roman" w:hAnsi="Times New Roman" w:hint="default"/>
      </w:rPr>
    </w:lvl>
    <w:lvl w:ilvl="5" w:tplc="B9102B64" w:tentative="1">
      <w:start w:val="1"/>
      <w:numFmt w:val="bullet"/>
      <w:lvlText w:val="-"/>
      <w:lvlJc w:val="left"/>
      <w:pPr>
        <w:tabs>
          <w:tab w:val="num" w:pos="4320"/>
        </w:tabs>
        <w:ind w:left="4320" w:hanging="360"/>
      </w:pPr>
      <w:rPr>
        <w:rFonts w:ascii="Times New Roman" w:hAnsi="Times New Roman" w:hint="default"/>
      </w:rPr>
    </w:lvl>
    <w:lvl w:ilvl="6" w:tplc="E676E706" w:tentative="1">
      <w:start w:val="1"/>
      <w:numFmt w:val="bullet"/>
      <w:lvlText w:val="-"/>
      <w:lvlJc w:val="left"/>
      <w:pPr>
        <w:tabs>
          <w:tab w:val="num" w:pos="5040"/>
        </w:tabs>
        <w:ind w:left="5040" w:hanging="360"/>
      </w:pPr>
      <w:rPr>
        <w:rFonts w:ascii="Times New Roman" w:hAnsi="Times New Roman" w:hint="default"/>
      </w:rPr>
    </w:lvl>
    <w:lvl w:ilvl="7" w:tplc="96F225B6" w:tentative="1">
      <w:start w:val="1"/>
      <w:numFmt w:val="bullet"/>
      <w:lvlText w:val="-"/>
      <w:lvlJc w:val="left"/>
      <w:pPr>
        <w:tabs>
          <w:tab w:val="num" w:pos="5760"/>
        </w:tabs>
        <w:ind w:left="5760" w:hanging="360"/>
      </w:pPr>
      <w:rPr>
        <w:rFonts w:ascii="Times New Roman" w:hAnsi="Times New Roman" w:hint="default"/>
      </w:rPr>
    </w:lvl>
    <w:lvl w:ilvl="8" w:tplc="00F62C2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899161A"/>
    <w:multiLevelType w:val="hybridMultilevel"/>
    <w:tmpl w:val="36749228"/>
    <w:lvl w:ilvl="0" w:tplc="6CA2E85E">
      <w:start w:val="1"/>
      <w:numFmt w:val="bullet"/>
      <w:lvlText w:val="-"/>
      <w:lvlJc w:val="left"/>
      <w:pPr>
        <w:tabs>
          <w:tab w:val="num" w:pos="720"/>
        </w:tabs>
        <w:ind w:left="720" w:hanging="360"/>
      </w:pPr>
      <w:rPr>
        <w:rFonts w:ascii="Times New Roman" w:hAnsi="Times New Roman" w:hint="default"/>
      </w:rPr>
    </w:lvl>
    <w:lvl w:ilvl="1" w:tplc="FE8E25F2" w:tentative="1">
      <w:start w:val="1"/>
      <w:numFmt w:val="bullet"/>
      <w:lvlText w:val="-"/>
      <w:lvlJc w:val="left"/>
      <w:pPr>
        <w:tabs>
          <w:tab w:val="num" w:pos="1440"/>
        </w:tabs>
        <w:ind w:left="1440" w:hanging="360"/>
      </w:pPr>
      <w:rPr>
        <w:rFonts w:ascii="Times New Roman" w:hAnsi="Times New Roman" w:hint="default"/>
      </w:rPr>
    </w:lvl>
    <w:lvl w:ilvl="2" w:tplc="3A60E358" w:tentative="1">
      <w:start w:val="1"/>
      <w:numFmt w:val="bullet"/>
      <w:lvlText w:val="-"/>
      <w:lvlJc w:val="left"/>
      <w:pPr>
        <w:tabs>
          <w:tab w:val="num" w:pos="2160"/>
        </w:tabs>
        <w:ind w:left="2160" w:hanging="360"/>
      </w:pPr>
      <w:rPr>
        <w:rFonts w:ascii="Times New Roman" w:hAnsi="Times New Roman" w:hint="default"/>
      </w:rPr>
    </w:lvl>
    <w:lvl w:ilvl="3" w:tplc="24C04EB0" w:tentative="1">
      <w:start w:val="1"/>
      <w:numFmt w:val="bullet"/>
      <w:lvlText w:val="-"/>
      <w:lvlJc w:val="left"/>
      <w:pPr>
        <w:tabs>
          <w:tab w:val="num" w:pos="2880"/>
        </w:tabs>
        <w:ind w:left="2880" w:hanging="360"/>
      </w:pPr>
      <w:rPr>
        <w:rFonts w:ascii="Times New Roman" w:hAnsi="Times New Roman" w:hint="default"/>
      </w:rPr>
    </w:lvl>
    <w:lvl w:ilvl="4" w:tplc="478658DE" w:tentative="1">
      <w:start w:val="1"/>
      <w:numFmt w:val="bullet"/>
      <w:lvlText w:val="-"/>
      <w:lvlJc w:val="left"/>
      <w:pPr>
        <w:tabs>
          <w:tab w:val="num" w:pos="3600"/>
        </w:tabs>
        <w:ind w:left="3600" w:hanging="360"/>
      </w:pPr>
      <w:rPr>
        <w:rFonts w:ascii="Times New Roman" w:hAnsi="Times New Roman" w:hint="default"/>
      </w:rPr>
    </w:lvl>
    <w:lvl w:ilvl="5" w:tplc="B1EC4618" w:tentative="1">
      <w:start w:val="1"/>
      <w:numFmt w:val="bullet"/>
      <w:lvlText w:val="-"/>
      <w:lvlJc w:val="left"/>
      <w:pPr>
        <w:tabs>
          <w:tab w:val="num" w:pos="4320"/>
        </w:tabs>
        <w:ind w:left="4320" w:hanging="360"/>
      </w:pPr>
      <w:rPr>
        <w:rFonts w:ascii="Times New Roman" w:hAnsi="Times New Roman" w:hint="default"/>
      </w:rPr>
    </w:lvl>
    <w:lvl w:ilvl="6" w:tplc="7B1AF788" w:tentative="1">
      <w:start w:val="1"/>
      <w:numFmt w:val="bullet"/>
      <w:lvlText w:val="-"/>
      <w:lvlJc w:val="left"/>
      <w:pPr>
        <w:tabs>
          <w:tab w:val="num" w:pos="5040"/>
        </w:tabs>
        <w:ind w:left="5040" w:hanging="360"/>
      </w:pPr>
      <w:rPr>
        <w:rFonts w:ascii="Times New Roman" w:hAnsi="Times New Roman" w:hint="default"/>
      </w:rPr>
    </w:lvl>
    <w:lvl w:ilvl="7" w:tplc="CC9299A0" w:tentative="1">
      <w:start w:val="1"/>
      <w:numFmt w:val="bullet"/>
      <w:lvlText w:val="-"/>
      <w:lvlJc w:val="left"/>
      <w:pPr>
        <w:tabs>
          <w:tab w:val="num" w:pos="5760"/>
        </w:tabs>
        <w:ind w:left="5760" w:hanging="360"/>
      </w:pPr>
      <w:rPr>
        <w:rFonts w:ascii="Times New Roman" w:hAnsi="Times New Roman" w:hint="default"/>
      </w:rPr>
    </w:lvl>
    <w:lvl w:ilvl="8" w:tplc="FD58AE7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8C9289A"/>
    <w:multiLevelType w:val="hybridMultilevel"/>
    <w:tmpl w:val="9A3ED2C2"/>
    <w:lvl w:ilvl="0" w:tplc="088C5926">
      <w:start w:val="1"/>
      <w:numFmt w:val="bullet"/>
      <w:lvlText w:val="-"/>
      <w:lvlJc w:val="left"/>
      <w:pPr>
        <w:tabs>
          <w:tab w:val="num" w:pos="720"/>
        </w:tabs>
        <w:ind w:left="720" w:hanging="360"/>
      </w:pPr>
      <w:rPr>
        <w:rFonts w:ascii="Times New Roman" w:hAnsi="Times New Roman" w:hint="default"/>
      </w:rPr>
    </w:lvl>
    <w:lvl w:ilvl="1" w:tplc="6462825E" w:tentative="1">
      <w:start w:val="1"/>
      <w:numFmt w:val="bullet"/>
      <w:lvlText w:val="-"/>
      <w:lvlJc w:val="left"/>
      <w:pPr>
        <w:tabs>
          <w:tab w:val="num" w:pos="1440"/>
        </w:tabs>
        <w:ind w:left="1440" w:hanging="360"/>
      </w:pPr>
      <w:rPr>
        <w:rFonts w:ascii="Times New Roman" w:hAnsi="Times New Roman" w:hint="default"/>
      </w:rPr>
    </w:lvl>
    <w:lvl w:ilvl="2" w:tplc="DE62D092" w:tentative="1">
      <w:start w:val="1"/>
      <w:numFmt w:val="bullet"/>
      <w:lvlText w:val="-"/>
      <w:lvlJc w:val="left"/>
      <w:pPr>
        <w:tabs>
          <w:tab w:val="num" w:pos="2160"/>
        </w:tabs>
        <w:ind w:left="2160" w:hanging="360"/>
      </w:pPr>
      <w:rPr>
        <w:rFonts w:ascii="Times New Roman" w:hAnsi="Times New Roman" w:hint="default"/>
      </w:rPr>
    </w:lvl>
    <w:lvl w:ilvl="3" w:tplc="191828F0" w:tentative="1">
      <w:start w:val="1"/>
      <w:numFmt w:val="bullet"/>
      <w:lvlText w:val="-"/>
      <w:lvlJc w:val="left"/>
      <w:pPr>
        <w:tabs>
          <w:tab w:val="num" w:pos="2880"/>
        </w:tabs>
        <w:ind w:left="2880" w:hanging="360"/>
      </w:pPr>
      <w:rPr>
        <w:rFonts w:ascii="Times New Roman" w:hAnsi="Times New Roman" w:hint="default"/>
      </w:rPr>
    </w:lvl>
    <w:lvl w:ilvl="4" w:tplc="EA3EDC12" w:tentative="1">
      <w:start w:val="1"/>
      <w:numFmt w:val="bullet"/>
      <w:lvlText w:val="-"/>
      <w:lvlJc w:val="left"/>
      <w:pPr>
        <w:tabs>
          <w:tab w:val="num" w:pos="3600"/>
        </w:tabs>
        <w:ind w:left="3600" w:hanging="360"/>
      </w:pPr>
      <w:rPr>
        <w:rFonts w:ascii="Times New Roman" w:hAnsi="Times New Roman" w:hint="default"/>
      </w:rPr>
    </w:lvl>
    <w:lvl w:ilvl="5" w:tplc="4BE4BD74" w:tentative="1">
      <w:start w:val="1"/>
      <w:numFmt w:val="bullet"/>
      <w:lvlText w:val="-"/>
      <w:lvlJc w:val="left"/>
      <w:pPr>
        <w:tabs>
          <w:tab w:val="num" w:pos="4320"/>
        </w:tabs>
        <w:ind w:left="4320" w:hanging="360"/>
      </w:pPr>
      <w:rPr>
        <w:rFonts w:ascii="Times New Roman" w:hAnsi="Times New Roman" w:hint="default"/>
      </w:rPr>
    </w:lvl>
    <w:lvl w:ilvl="6" w:tplc="82F2E1EC" w:tentative="1">
      <w:start w:val="1"/>
      <w:numFmt w:val="bullet"/>
      <w:lvlText w:val="-"/>
      <w:lvlJc w:val="left"/>
      <w:pPr>
        <w:tabs>
          <w:tab w:val="num" w:pos="5040"/>
        </w:tabs>
        <w:ind w:left="5040" w:hanging="360"/>
      </w:pPr>
      <w:rPr>
        <w:rFonts w:ascii="Times New Roman" w:hAnsi="Times New Roman" w:hint="default"/>
      </w:rPr>
    </w:lvl>
    <w:lvl w:ilvl="7" w:tplc="CA62C896" w:tentative="1">
      <w:start w:val="1"/>
      <w:numFmt w:val="bullet"/>
      <w:lvlText w:val="-"/>
      <w:lvlJc w:val="left"/>
      <w:pPr>
        <w:tabs>
          <w:tab w:val="num" w:pos="5760"/>
        </w:tabs>
        <w:ind w:left="5760" w:hanging="360"/>
      </w:pPr>
      <w:rPr>
        <w:rFonts w:ascii="Times New Roman" w:hAnsi="Times New Roman" w:hint="default"/>
      </w:rPr>
    </w:lvl>
    <w:lvl w:ilvl="8" w:tplc="A9665B1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9455619"/>
    <w:multiLevelType w:val="hybridMultilevel"/>
    <w:tmpl w:val="AF921406"/>
    <w:lvl w:ilvl="0" w:tplc="7466EF8A">
      <w:start w:val="1"/>
      <w:numFmt w:val="bullet"/>
      <w:lvlText w:val="-"/>
      <w:lvlJc w:val="left"/>
      <w:pPr>
        <w:tabs>
          <w:tab w:val="num" w:pos="720"/>
        </w:tabs>
        <w:ind w:left="720" w:hanging="360"/>
      </w:pPr>
      <w:rPr>
        <w:rFonts w:ascii="Times New Roman" w:hAnsi="Times New Roman" w:hint="default"/>
      </w:rPr>
    </w:lvl>
    <w:lvl w:ilvl="1" w:tplc="1D64CF42" w:tentative="1">
      <w:start w:val="1"/>
      <w:numFmt w:val="bullet"/>
      <w:lvlText w:val="-"/>
      <w:lvlJc w:val="left"/>
      <w:pPr>
        <w:tabs>
          <w:tab w:val="num" w:pos="1440"/>
        </w:tabs>
        <w:ind w:left="1440" w:hanging="360"/>
      </w:pPr>
      <w:rPr>
        <w:rFonts w:ascii="Times New Roman" w:hAnsi="Times New Roman" w:hint="default"/>
      </w:rPr>
    </w:lvl>
    <w:lvl w:ilvl="2" w:tplc="CDBAD326" w:tentative="1">
      <w:start w:val="1"/>
      <w:numFmt w:val="bullet"/>
      <w:lvlText w:val="-"/>
      <w:lvlJc w:val="left"/>
      <w:pPr>
        <w:tabs>
          <w:tab w:val="num" w:pos="2160"/>
        </w:tabs>
        <w:ind w:left="2160" w:hanging="360"/>
      </w:pPr>
      <w:rPr>
        <w:rFonts w:ascii="Times New Roman" w:hAnsi="Times New Roman" w:hint="default"/>
      </w:rPr>
    </w:lvl>
    <w:lvl w:ilvl="3" w:tplc="00A4D96E" w:tentative="1">
      <w:start w:val="1"/>
      <w:numFmt w:val="bullet"/>
      <w:lvlText w:val="-"/>
      <w:lvlJc w:val="left"/>
      <w:pPr>
        <w:tabs>
          <w:tab w:val="num" w:pos="2880"/>
        </w:tabs>
        <w:ind w:left="2880" w:hanging="360"/>
      </w:pPr>
      <w:rPr>
        <w:rFonts w:ascii="Times New Roman" w:hAnsi="Times New Roman" w:hint="default"/>
      </w:rPr>
    </w:lvl>
    <w:lvl w:ilvl="4" w:tplc="EE245918" w:tentative="1">
      <w:start w:val="1"/>
      <w:numFmt w:val="bullet"/>
      <w:lvlText w:val="-"/>
      <w:lvlJc w:val="left"/>
      <w:pPr>
        <w:tabs>
          <w:tab w:val="num" w:pos="3600"/>
        </w:tabs>
        <w:ind w:left="3600" w:hanging="360"/>
      </w:pPr>
      <w:rPr>
        <w:rFonts w:ascii="Times New Roman" w:hAnsi="Times New Roman" w:hint="default"/>
      </w:rPr>
    </w:lvl>
    <w:lvl w:ilvl="5" w:tplc="7B96A0F2" w:tentative="1">
      <w:start w:val="1"/>
      <w:numFmt w:val="bullet"/>
      <w:lvlText w:val="-"/>
      <w:lvlJc w:val="left"/>
      <w:pPr>
        <w:tabs>
          <w:tab w:val="num" w:pos="4320"/>
        </w:tabs>
        <w:ind w:left="4320" w:hanging="360"/>
      </w:pPr>
      <w:rPr>
        <w:rFonts w:ascii="Times New Roman" w:hAnsi="Times New Roman" w:hint="default"/>
      </w:rPr>
    </w:lvl>
    <w:lvl w:ilvl="6" w:tplc="D840AFC0" w:tentative="1">
      <w:start w:val="1"/>
      <w:numFmt w:val="bullet"/>
      <w:lvlText w:val="-"/>
      <w:lvlJc w:val="left"/>
      <w:pPr>
        <w:tabs>
          <w:tab w:val="num" w:pos="5040"/>
        </w:tabs>
        <w:ind w:left="5040" w:hanging="360"/>
      </w:pPr>
      <w:rPr>
        <w:rFonts w:ascii="Times New Roman" w:hAnsi="Times New Roman" w:hint="default"/>
      </w:rPr>
    </w:lvl>
    <w:lvl w:ilvl="7" w:tplc="EA30BE26" w:tentative="1">
      <w:start w:val="1"/>
      <w:numFmt w:val="bullet"/>
      <w:lvlText w:val="-"/>
      <w:lvlJc w:val="left"/>
      <w:pPr>
        <w:tabs>
          <w:tab w:val="num" w:pos="5760"/>
        </w:tabs>
        <w:ind w:left="5760" w:hanging="360"/>
      </w:pPr>
      <w:rPr>
        <w:rFonts w:ascii="Times New Roman" w:hAnsi="Times New Roman" w:hint="default"/>
      </w:rPr>
    </w:lvl>
    <w:lvl w:ilvl="8" w:tplc="42286D0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E934A96"/>
    <w:multiLevelType w:val="hybridMultilevel"/>
    <w:tmpl w:val="A768F000"/>
    <w:lvl w:ilvl="0" w:tplc="06C4F188">
      <w:start w:val="1"/>
      <w:numFmt w:val="bullet"/>
      <w:lvlText w:val="-"/>
      <w:lvlJc w:val="left"/>
      <w:pPr>
        <w:ind w:left="720" w:hanging="360"/>
      </w:pPr>
      <w:rPr>
        <w:rFonts w:ascii="Calibri" w:eastAsia="Times New Roman" w:hAnsi="Calibr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119D634A"/>
    <w:multiLevelType w:val="hybridMultilevel"/>
    <w:tmpl w:val="B396F640"/>
    <w:lvl w:ilvl="0" w:tplc="E0384BAE">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11CE3F67"/>
    <w:multiLevelType w:val="hybridMultilevel"/>
    <w:tmpl w:val="27F64AA2"/>
    <w:lvl w:ilvl="0" w:tplc="E75665FA">
      <w:start w:val="2013"/>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14C91DB6"/>
    <w:multiLevelType w:val="hybridMultilevel"/>
    <w:tmpl w:val="FC803F06"/>
    <w:lvl w:ilvl="0" w:tplc="E75665FA">
      <w:start w:val="2013"/>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15D01209"/>
    <w:multiLevelType w:val="hybridMultilevel"/>
    <w:tmpl w:val="434E7436"/>
    <w:lvl w:ilvl="0" w:tplc="E75665FA">
      <w:start w:val="2013"/>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19767ADD"/>
    <w:multiLevelType w:val="hybridMultilevel"/>
    <w:tmpl w:val="C57017A6"/>
    <w:lvl w:ilvl="0" w:tplc="E75665FA">
      <w:start w:val="2013"/>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235D5C05"/>
    <w:multiLevelType w:val="hybridMultilevel"/>
    <w:tmpl w:val="CF72E152"/>
    <w:lvl w:ilvl="0" w:tplc="9688704C">
      <w:start w:val="1"/>
      <w:numFmt w:val="bullet"/>
      <w:lvlText w:val="-"/>
      <w:lvlJc w:val="left"/>
      <w:pPr>
        <w:tabs>
          <w:tab w:val="num" w:pos="720"/>
        </w:tabs>
        <w:ind w:left="720" w:hanging="360"/>
      </w:pPr>
      <w:rPr>
        <w:rFonts w:ascii="Times New Roman" w:hAnsi="Times New Roman" w:hint="default"/>
      </w:rPr>
    </w:lvl>
    <w:lvl w:ilvl="1" w:tplc="B3347716" w:tentative="1">
      <w:start w:val="1"/>
      <w:numFmt w:val="bullet"/>
      <w:lvlText w:val="-"/>
      <w:lvlJc w:val="left"/>
      <w:pPr>
        <w:tabs>
          <w:tab w:val="num" w:pos="1440"/>
        </w:tabs>
        <w:ind w:left="1440" w:hanging="360"/>
      </w:pPr>
      <w:rPr>
        <w:rFonts w:ascii="Times New Roman" w:hAnsi="Times New Roman" w:hint="default"/>
      </w:rPr>
    </w:lvl>
    <w:lvl w:ilvl="2" w:tplc="ECF40000" w:tentative="1">
      <w:start w:val="1"/>
      <w:numFmt w:val="bullet"/>
      <w:lvlText w:val="-"/>
      <w:lvlJc w:val="left"/>
      <w:pPr>
        <w:tabs>
          <w:tab w:val="num" w:pos="2160"/>
        </w:tabs>
        <w:ind w:left="2160" w:hanging="360"/>
      </w:pPr>
      <w:rPr>
        <w:rFonts w:ascii="Times New Roman" w:hAnsi="Times New Roman" w:hint="default"/>
      </w:rPr>
    </w:lvl>
    <w:lvl w:ilvl="3" w:tplc="6D8C155E" w:tentative="1">
      <w:start w:val="1"/>
      <w:numFmt w:val="bullet"/>
      <w:lvlText w:val="-"/>
      <w:lvlJc w:val="left"/>
      <w:pPr>
        <w:tabs>
          <w:tab w:val="num" w:pos="2880"/>
        </w:tabs>
        <w:ind w:left="2880" w:hanging="360"/>
      </w:pPr>
      <w:rPr>
        <w:rFonts w:ascii="Times New Roman" w:hAnsi="Times New Roman" w:hint="default"/>
      </w:rPr>
    </w:lvl>
    <w:lvl w:ilvl="4" w:tplc="15BC55CE" w:tentative="1">
      <w:start w:val="1"/>
      <w:numFmt w:val="bullet"/>
      <w:lvlText w:val="-"/>
      <w:lvlJc w:val="left"/>
      <w:pPr>
        <w:tabs>
          <w:tab w:val="num" w:pos="3600"/>
        </w:tabs>
        <w:ind w:left="3600" w:hanging="360"/>
      </w:pPr>
      <w:rPr>
        <w:rFonts w:ascii="Times New Roman" w:hAnsi="Times New Roman" w:hint="default"/>
      </w:rPr>
    </w:lvl>
    <w:lvl w:ilvl="5" w:tplc="14BA7FC4" w:tentative="1">
      <w:start w:val="1"/>
      <w:numFmt w:val="bullet"/>
      <w:lvlText w:val="-"/>
      <w:lvlJc w:val="left"/>
      <w:pPr>
        <w:tabs>
          <w:tab w:val="num" w:pos="4320"/>
        </w:tabs>
        <w:ind w:left="4320" w:hanging="360"/>
      </w:pPr>
      <w:rPr>
        <w:rFonts w:ascii="Times New Roman" w:hAnsi="Times New Roman" w:hint="default"/>
      </w:rPr>
    </w:lvl>
    <w:lvl w:ilvl="6" w:tplc="0D54C882" w:tentative="1">
      <w:start w:val="1"/>
      <w:numFmt w:val="bullet"/>
      <w:lvlText w:val="-"/>
      <w:lvlJc w:val="left"/>
      <w:pPr>
        <w:tabs>
          <w:tab w:val="num" w:pos="5040"/>
        </w:tabs>
        <w:ind w:left="5040" w:hanging="360"/>
      </w:pPr>
      <w:rPr>
        <w:rFonts w:ascii="Times New Roman" w:hAnsi="Times New Roman" w:hint="default"/>
      </w:rPr>
    </w:lvl>
    <w:lvl w:ilvl="7" w:tplc="C0F87B10" w:tentative="1">
      <w:start w:val="1"/>
      <w:numFmt w:val="bullet"/>
      <w:lvlText w:val="-"/>
      <w:lvlJc w:val="left"/>
      <w:pPr>
        <w:tabs>
          <w:tab w:val="num" w:pos="5760"/>
        </w:tabs>
        <w:ind w:left="5760" w:hanging="360"/>
      </w:pPr>
      <w:rPr>
        <w:rFonts w:ascii="Times New Roman" w:hAnsi="Times New Roman" w:hint="default"/>
      </w:rPr>
    </w:lvl>
    <w:lvl w:ilvl="8" w:tplc="7268997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23940B85"/>
    <w:multiLevelType w:val="hybridMultilevel"/>
    <w:tmpl w:val="49AE07D6"/>
    <w:lvl w:ilvl="0" w:tplc="A962BAB4">
      <w:numFmt w:val="bullet"/>
      <w:lvlText w:val="-"/>
      <w:lvlJc w:val="left"/>
      <w:pPr>
        <w:ind w:left="765" w:hanging="360"/>
      </w:pPr>
      <w:rPr>
        <w:rFonts w:ascii="Calibri" w:eastAsia="Calibri" w:hAnsi="Calibri" w:cs="Aria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25">
    <w:nsid w:val="27B57D49"/>
    <w:multiLevelType w:val="hybridMultilevel"/>
    <w:tmpl w:val="50FAE894"/>
    <w:lvl w:ilvl="0" w:tplc="0FC09584">
      <w:start w:val="1"/>
      <w:numFmt w:val="lowerLetter"/>
      <w:lvlText w:val="(%1)"/>
      <w:lvlJc w:val="left"/>
      <w:pPr>
        <w:tabs>
          <w:tab w:val="num" w:pos="720"/>
        </w:tabs>
        <w:ind w:left="720" w:hanging="360"/>
      </w:pPr>
      <w:rPr>
        <w:rFonts w:cs="Times New Roman"/>
      </w:rPr>
    </w:lvl>
    <w:lvl w:ilvl="1" w:tplc="93800866" w:tentative="1">
      <w:start w:val="1"/>
      <w:numFmt w:val="lowerLetter"/>
      <w:lvlText w:val="(%2)"/>
      <w:lvlJc w:val="left"/>
      <w:pPr>
        <w:tabs>
          <w:tab w:val="num" w:pos="1440"/>
        </w:tabs>
        <w:ind w:left="1440" w:hanging="360"/>
      </w:pPr>
      <w:rPr>
        <w:rFonts w:cs="Times New Roman"/>
      </w:rPr>
    </w:lvl>
    <w:lvl w:ilvl="2" w:tplc="99C825D4" w:tentative="1">
      <w:start w:val="1"/>
      <w:numFmt w:val="lowerLetter"/>
      <w:lvlText w:val="(%3)"/>
      <w:lvlJc w:val="left"/>
      <w:pPr>
        <w:tabs>
          <w:tab w:val="num" w:pos="2160"/>
        </w:tabs>
        <w:ind w:left="2160" w:hanging="360"/>
      </w:pPr>
      <w:rPr>
        <w:rFonts w:cs="Times New Roman"/>
      </w:rPr>
    </w:lvl>
    <w:lvl w:ilvl="3" w:tplc="BF1E90F0" w:tentative="1">
      <w:start w:val="1"/>
      <w:numFmt w:val="lowerLetter"/>
      <w:lvlText w:val="(%4)"/>
      <w:lvlJc w:val="left"/>
      <w:pPr>
        <w:tabs>
          <w:tab w:val="num" w:pos="2880"/>
        </w:tabs>
        <w:ind w:left="2880" w:hanging="360"/>
      </w:pPr>
      <w:rPr>
        <w:rFonts w:cs="Times New Roman"/>
      </w:rPr>
    </w:lvl>
    <w:lvl w:ilvl="4" w:tplc="BA20D3EA" w:tentative="1">
      <w:start w:val="1"/>
      <w:numFmt w:val="lowerLetter"/>
      <w:lvlText w:val="(%5)"/>
      <w:lvlJc w:val="left"/>
      <w:pPr>
        <w:tabs>
          <w:tab w:val="num" w:pos="3600"/>
        </w:tabs>
        <w:ind w:left="3600" w:hanging="360"/>
      </w:pPr>
      <w:rPr>
        <w:rFonts w:cs="Times New Roman"/>
      </w:rPr>
    </w:lvl>
    <w:lvl w:ilvl="5" w:tplc="5EC07282" w:tentative="1">
      <w:start w:val="1"/>
      <w:numFmt w:val="lowerLetter"/>
      <w:lvlText w:val="(%6)"/>
      <w:lvlJc w:val="left"/>
      <w:pPr>
        <w:tabs>
          <w:tab w:val="num" w:pos="4320"/>
        </w:tabs>
        <w:ind w:left="4320" w:hanging="360"/>
      </w:pPr>
      <w:rPr>
        <w:rFonts w:cs="Times New Roman"/>
      </w:rPr>
    </w:lvl>
    <w:lvl w:ilvl="6" w:tplc="56A09C80" w:tentative="1">
      <w:start w:val="1"/>
      <w:numFmt w:val="lowerLetter"/>
      <w:lvlText w:val="(%7)"/>
      <w:lvlJc w:val="left"/>
      <w:pPr>
        <w:tabs>
          <w:tab w:val="num" w:pos="5040"/>
        </w:tabs>
        <w:ind w:left="5040" w:hanging="360"/>
      </w:pPr>
      <w:rPr>
        <w:rFonts w:cs="Times New Roman"/>
      </w:rPr>
    </w:lvl>
    <w:lvl w:ilvl="7" w:tplc="7B6A323A" w:tentative="1">
      <w:start w:val="1"/>
      <w:numFmt w:val="lowerLetter"/>
      <w:lvlText w:val="(%8)"/>
      <w:lvlJc w:val="left"/>
      <w:pPr>
        <w:tabs>
          <w:tab w:val="num" w:pos="5760"/>
        </w:tabs>
        <w:ind w:left="5760" w:hanging="360"/>
      </w:pPr>
      <w:rPr>
        <w:rFonts w:cs="Times New Roman"/>
      </w:rPr>
    </w:lvl>
    <w:lvl w:ilvl="8" w:tplc="26C48748" w:tentative="1">
      <w:start w:val="1"/>
      <w:numFmt w:val="lowerLetter"/>
      <w:lvlText w:val="(%9)"/>
      <w:lvlJc w:val="left"/>
      <w:pPr>
        <w:tabs>
          <w:tab w:val="num" w:pos="6480"/>
        </w:tabs>
        <w:ind w:left="6480" w:hanging="360"/>
      </w:pPr>
      <w:rPr>
        <w:rFonts w:cs="Times New Roman"/>
      </w:rPr>
    </w:lvl>
  </w:abstractNum>
  <w:abstractNum w:abstractNumId="26">
    <w:nsid w:val="299A3689"/>
    <w:multiLevelType w:val="hybridMultilevel"/>
    <w:tmpl w:val="CF2AF6F6"/>
    <w:lvl w:ilvl="0" w:tplc="0626220A">
      <w:start w:val="1"/>
      <w:numFmt w:val="decimal"/>
      <w:lvlText w:val="%1."/>
      <w:lvlJc w:val="left"/>
      <w:pPr>
        <w:tabs>
          <w:tab w:val="num" w:pos="720"/>
        </w:tabs>
        <w:ind w:left="720" w:hanging="360"/>
      </w:pPr>
      <w:rPr>
        <w:rFonts w:cs="Times New Roman"/>
      </w:rPr>
    </w:lvl>
    <w:lvl w:ilvl="1" w:tplc="39C6DFA0" w:tentative="1">
      <w:start w:val="1"/>
      <w:numFmt w:val="decimal"/>
      <w:lvlText w:val="%2."/>
      <w:lvlJc w:val="left"/>
      <w:pPr>
        <w:tabs>
          <w:tab w:val="num" w:pos="1440"/>
        </w:tabs>
        <w:ind w:left="1440" w:hanging="360"/>
      </w:pPr>
      <w:rPr>
        <w:rFonts w:cs="Times New Roman"/>
      </w:rPr>
    </w:lvl>
    <w:lvl w:ilvl="2" w:tplc="C234F3A8" w:tentative="1">
      <w:start w:val="1"/>
      <w:numFmt w:val="decimal"/>
      <w:lvlText w:val="%3."/>
      <w:lvlJc w:val="left"/>
      <w:pPr>
        <w:tabs>
          <w:tab w:val="num" w:pos="2160"/>
        </w:tabs>
        <w:ind w:left="2160" w:hanging="360"/>
      </w:pPr>
      <w:rPr>
        <w:rFonts w:cs="Times New Roman"/>
      </w:rPr>
    </w:lvl>
    <w:lvl w:ilvl="3" w:tplc="2D322D3E" w:tentative="1">
      <w:start w:val="1"/>
      <w:numFmt w:val="decimal"/>
      <w:lvlText w:val="%4."/>
      <w:lvlJc w:val="left"/>
      <w:pPr>
        <w:tabs>
          <w:tab w:val="num" w:pos="2880"/>
        </w:tabs>
        <w:ind w:left="2880" w:hanging="360"/>
      </w:pPr>
      <w:rPr>
        <w:rFonts w:cs="Times New Roman"/>
      </w:rPr>
    </w:lvl>
    <w:lvl w:ilvl="4" w:tplc="241E10FA" w:tentative="1">
      <w:start w:val="1"/>
      <w:numFmt w:val="decimal"/>
      <w:lvlText w:val="%5."/>
      <w:lvlJc w:val="left"/>
      <w:pPr>
        <w:tabs>
          <w:tab w:val="num" w:pos="3600"/>
        </w:tabs>
        <w:ind w:left="3600" w:hanging="360"/>
      </w:pPr>
      <w:rPr>
        <w:rFonts w:cs="Times New Roman"/>
      </w:rPr>
    </w:lvl>
    <w:lvl w:ilvl="5" w:tplc="B6B6E478" w:tentative="1">
      <w:start w:val="1"/>
      <w:numFmt w:val="decimal"/>
      <w:lvlText w:val="%6."/>
      <w:lvlJc w:val="left"/>
      <w:pPr>
        <w:tabs>
          <w:tab w:val="num" w:pos="4320"/>
        </w:tabs>
        <w:ind w:left="4320" w:hanging="360"/>
      </w:pPr>
      <w:rPr>
        <w:rFonts w:cs="Times New Roman"/>
      </w:rPr>
    </w:lvl>
    <w:lvl w:ilvl="6" w:tplc="82C07DFA" w:tentative="1">
      <w:start w:val="1"/>
      <w:numFmt w:val="decimal"/>
      <w:lvlText w:val="%7."/>
      <w:lvlJc w:val="left"/>
      <w:pPr>
        <w:tabs>
          <w:tab w:val="num" w:pos="5040"/>
        </w:tabs>
        <w:ind w:left="5040" w:hanging="360"/>
      </w:pPr>
      <w:rPr>
        <w:rFonts w:cs="Times New Roman"/>
      </w:rPr>
    </w:lvl>
    <w:lvl w:ilvl="7" w:tplc="4496AB80" w:tentative="1">
      <w:start w:val="1"/>
      <w:numFmt w:val="decimal"/>
      <w:lvlText w:val="%8."/>
      <w:lvlJc w:val="left"/>
      <w:pPr>
        <w:tabs>
          <w:tab w:val="num" w:pos="5760"/>
        </w:tabs>
        <w:ind w:left="5760" w:hanging="360"/>
      </w:pPr>
      <w:rPr>
        <w:rFonts w:cs="Times New Roman"/>
      </w:rPr>
    </w:lvl>
    <w:lvl w:ilvl="8" w:tplc="D20EF65A" w:tentative="1">
      <w:start w:val="1"/>
      <w:numFmt w:val="decimal"/>
      <w:lvlText w:val="%9."/>
      <w:lvlJc w:val="left"/>
      <w:pPr>
        <w:tabs>
          <w:tab w:val="num" w:pos="6480"/>
        </w:tabs>
        <w:ind w:left="6480" w:hanging="360"/>
      </w:pPr>
      <w:rPr>
        <w:rFonts w:cs="Times New Roman"/>
      </w:rPr>
    </w:lvl>
  </w:abstractNum>
  <w:abstractNum w:abstractNumId="27">
    <w:nsid w:val="33366471"/>
    <w:multiLevelType w:val="hybridMultilevel"/>
    <w:tmpl w:val="3CEA6EAE"/>
    <w:lvl w:ilvl="0" w:tplc="8E54C7D0">
      <w:start w:val="1"/>
      <w:numFmt w:val="bullet"/>
      <w:lvlText w:val="•"/>
      <w:lvlJc w:val="left"/>
      <w:pPr>
        <w:tabs>
          <w:tab w:val="num" w:pos="720"/>
        </w:tabs>
        <w:ind w:left="720" w:hanging="360"/>
      </w:pPr>
      <w:rPr>
        <w:rFonts w:ascii="Arial" w:hAnsi="Arial" w:hint="default"/>
      </w:rPr>
    </w:lvl>
    <w:lvl w:ilvl="1" w:tplc="28EC4BCE" w:tentative="1">
      <w:start w:val="1"/>
      <w:numFmt w:val="bullet"/>
      <w:lvlText w:val="•"/>
      <w:lvlJc w:val="left"/>
      <w:pPr>
        <w:tabs>
          <w:tab w:val="num" w:pos="1440"/>
        </w:tabs>
        <w:ind w:left="1440" w:hanging="360"/>
      </w:pPr>
      <w:rPr>
        <w:rFonts w:ascii="Arial" w:hAnsi="Arial" w:hint="default"/>
      </w:rPr>
    </w:lvl>
    <w:lvl w:ilvl="2" w:tplc="6D1E8C26" w:tentative="1">
      <w:start w:val="1"/>
      <w:numFmt w:val="bullet"/>
      <w:lvlText w:val="•"/>
      <w:lvlJc w:val="left"/>
      <w:pPr>
        <w:tabs>
          <w:tab w:val="num" w:pos="2160"/>
        </w:tabs>
        <w:ind w:left="2160" w:hanging="360"/>
      </w:pPr>
      <w:rPr>
        <w:rFonts w:ascii="Arial" w:hAnsi="Arial" w:hint="default"/>
      </w:rPr>
    </w:lvl>
    <w:lvl w:ilvl="3" w:tplc="03B82D66" w:tentative="1">
      <w:start w:val="1"/>
      <w:numFmt w:val="bullet"/>
      <w:lvlText w:val="•"/>
      <w:lvlJc w:val="left"/>
      <w:pPr>
        <w:tabs>
          <w:tab w:val="num" w:pos="2880"/>
        </w:tabs>
        <w:ind w:left="2880" w:hanging="360"/>
      </w:pPr>
      <w:rPr>
        <w:rFonts w:ascii="Arial" w:hAnsi="Arial" w:hint="default"/>
      </w:rPr>
    </w:lvl>
    <w:lvl w:ilvl="4" w:tplc="E6C83AAA" w:tentative="1">
      <w:start w:val="1"/>
      <w:numFmt w:val="bullet"/>
      <w:lvlText w:val="•"/>
      <w:lvlJc w:val="left"/>
      <w:pPr>
        <w:tabs>
          <w:tab w:val="num" w:pos="3600"/>
        </w:tabs>
        <w:ind w:left="3600" w:hanging="360"/>
      </w:pPr>
      <w:rPr>
        <w:rFonts w:ascii="Arial" w:hAnsi="Arial" w:hint="default"/>
      </w:rPr>
    </w:lvl>
    <w:lvl w:ilvl="5" w:tplc="FFC6EB0A" w:tentative="1">
      <w:start w:val="1"/>
      <w:numFmt w:val="bullet"/>
      <w:lvlText w:val="•"/>
      <w:lvlJc w:val="left"/>
      <w:pPr>
        <w:tabs>
          <w:tab w:val="num" w:pos="4320"/>
        </w:tabs>
        <w:ind w:left="4320" w:hanging="360"/>
      </w:pPr>
      <w:rPr>
        <w:rFonts w:ascii="Arial" w:hAnsi="Arial" w:hint="default"/>
      </w:rPr>
    </w:lvl>
    <w:lvl w:ilvl="6" w:tplc="8C0ADD26" w:tentative="1">
      <w:start w:val="1"/>
      <w:numFmt w:val="bullet"/>
      <w:lvlText w:val="•"/>
      <w:lvlJc w:val="left"/>
      <w:pPr>
        <w:tabs>
          <w:tab w:val="num" w:pos="5040"/>
        </w:tabs>
        <w:ind w:left="5040" w:hanging="360"/>
      </w:pPr>
      <w:rPr>
        <w:rFonts w:ascii="Arial" w:hAnsi="Arial" w:hint="default"/>
      </w:rPr>
    </w:lvl>
    <w:lvl w:ilvl="7" w:tplc="B68CC7AE" w:tentative="1">
      <w:start w:val="1"/>
      <w:numFmt w:val="bullet"/>
      <w:lvlText w:val="•"/>
      <w:lvlJc w:val="left"/>
      <w:pPr>
        <w:tabs>
          <w:tab w:val="num" w:pos="5760"/>
        </w:tabs>
        <w:ind w:left="5760" w:hanging="360"/>
      </w:pPr>
      <w:rPr>
        <w:rFonts w:ascii="Arial" w:hAnsi="Arial" w:hint="default"/>
      </w:rPr>
    </w:lvl>
    <w:lvl w:ilvl="8" w:tplc="129C42B0" w:tentative="1">
      <w:start w:val="1"/>
      <w:numFmt w:val="bullet"/>
      <w:lvlText w:val="•"/>
      <w:lvlJc w:val="left"/>
      <w:pPr>
        <w:tabs>
          <w:tab w:val="num" w:pos="6480"/>
        </w:tabs>
        <w:ind w:left="6480" w:hanging="360"/>
      </w:pPr>
      <w:rPr>
        <w:rFonts w:ascii="Arial" w:hAnsi="Arial" w:hint="default"/>
      </w:rPr>
    </w:lvl>
  </w:abstractNum>
  <w:abstractNum w:abstractNumId="28">
    <w:nsid w:val="44B80DF4"/>
    <w:multiLevelType w:val="multilevel"/>
    <w:tmpl w:val="1B54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E14CB2"/>
    <w:multiLevelType w:val="hybridMultilevel"/>
    <w:tmpl w:val="15F47898"/>
    <w:lvl w:ilvl="0" w:tplc="BC0A7FEC">
      <w:start w:val="1"/>
      <w:numFmt w:val="bullet"/>
      <w:lvlText w:val="-"/>
      <w:lvlJc w:val="left"/>
      <w:pPr>
        <w:tabs>
          <w:tab w:val="num" w:pos="720"/>
        </w:tabs>
        <w:ind w:left="720" w:hanging="360"/>
      </w:pPr>
      <w:rPr>
        <w:rFonts w:ascii="Times New Roman" w:hAnsi="Times New Roman" w:hint="default"/>
      </w:rPr>
    </w:lvl>
    <w:lvl w:ilvl="1" w:tplc="EFB4838A" w:tentative="1">
      <w:start w:val="1"/>
      <w:numFmt w:val="bullet"/>
      <w:lvlText w:val="-"/>
      <w:lvlJc w:val="left"/>
      <w:pPr>
        <w:tabs>
          <w:tab w:val="num" w:pos="1440"/>
        </w:tabs>
        <w:ind w:left="1440" w:hanging="360"/>
      </w:pPr>
      <w:rPr>
        <w:rFonts w:ascii="Times New Roman" w:hAnsi="Times New Roman" w:hint="default"/>
      </w:rPr>
    </w:lvl>
    <w:lvl w:ilvl="2" w:tplc="C35659D8" w:tentative="1">
      <w:start w:val="1"/>
      <w:numFmt w:val="bullet"/>
      <w:lvlText w:val="-"/>
      <w:lvlJc w:val="left"/>
      <w:pPr>
        <w:tabs>
          <w:tab w:val="num" w:pos="2160"/>
        </w:tabs>
        <w:ind w:left="2160" w:hanging="360"/>
      </w:pPr>
      <w:rPr>
        <w:rFonts w:ascii="Times New Roman" w:hAnsi="Times New Roman" w:hint="default"/>
      </w:rPr>
    </w:lvl>
    <w:lvl w:ilvl="3" w:tplc="122223FC" w:tentative="1">
      <w:start w:val="1"/>
      <w:numFmt w:val="bullet"/>
      <w:lvlText w:val="-"/>
      <w:lvlJc w:val="left"/>
      <w:pPr>
        <w:tabs>
          <w:tab w:val="num" w:pos="2880"/>
        </w:tabs>
        <w:ind w:left="2880" w:hanging="360"/>
      </w:pPr>
      <w:rPr>
        <w:rFonts w:ascii="Times New Roman" w:hAnsi="Times New Roman" w:hint="default"/>
      </w:rPr>
    </w:lvl>
    <w:lvl w:ilvl="4" w:tplc="EDB6F09E" w:tentative="1">
      <w:start w:val="1"/>
      <w:numFmt w:val="bullet"/>
      <w:lvlText w:val="-"/>
      <w:lvlJc w:val="left"/>
      <w:pPr>
        <w:tabs>
          <w:tab w:val="num" w:pos="3600"/>
        </w:tabs>
        <w:ind w:left="3600" w:hanging="360"/>
      </w:pPr>
      <w:rPr>
        <w:rFonts w:ascii="Times New Roman" w:hAnsi="Times New Roman" w:hint="default"/>
      </w:rPr>
    </w:lvl>
    <w:lvl w:ilvl="5" w:tplc="6DD283C0" w:tentative="1">
      <w:start w:val="1"/>
      <w:numFmt w:val="bullet"/>
      <w:lvlText w:val="-"/>
      <w:lvlJc w:val="left"/>
      <w:pPr>
        <w:tabs>
          <w:tab w:val="num" w:pos="4320"/>
        </w:tabs>
        <w:ind w:left="4320" w:hanging="360"/>
      </w:pPr>
      <w:rPr>
        <w:rFonts w:ascii="Times New Roman" w:hAnsi="Times New Roman" w:hint="default"/>
      </w:rPr>
    </w:lvl>
    <w:lvl w:ilvl="6" w:tplc="CE2E62FE" w:tentative="1">
      <w:start w:val="1"/>
      <w:numFmt w:val="bullet"/>
      <w:lvlText w:val="-"/>
      <w:lvlJc w:val="left"/>
      <w:pPr>
        <w:tabs>
          <w:tab w:val="num" w:pos="5040"/>
        </w:tabs>
        <w:ind w:left="5040" w:hanging="360"/>
      </w:pPr>
      <w:rPr>
        <w:rFonts w:ascii="Times New Roman" w:hAnsi="Times New Roman" w:hint="default"/>
      </w:rPr>
    </w:lvl>
    <w:lvl w:ilvl="7" w:tplc="16E84260" w:tentative="1">
      <w:start w:val="1"/>
      <w:numFmt w:val="bullet"/>
      <w:lvlText w:val="-"/>
      <w:lvlJc w:val="left"/>
      <w:pPr>
        <w:tabs>
          <w:tab w:val="num" w:pos="5760"/>
        </w:tabs>
        <w:ind w:left="5760" w:hanging="360"/>
      </w:pPr>
      <w:rPr>
        <w:rFonts w:ascii="Times New Roman" w:hAnsi="Times New Roman" w:hint="default"/>
      </w:rPr>
    </w:lvl>
    <w:lvl w:ilvl="8" w:tplc="E95ACC4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8E06FA0"/>
    <w:multiLevelType w:val="hybridMultilevel"/>
    <w:tmpl w:val="5832FED8"/>
    <w:lvl w:ilvl="0" w:tplc="A962BAB4">
      <w:numFmt w:val="bullet"/>
      <w:lvlText w:val="-"/>
      <w:lvlJc w:val="left"/>
      <w:pPr>
        <w:ind w:left="720" w:hanging="360"/>
      </w:pPr>
      <w:rPr>
        <w:rFonts w:ascii="Calibri" w:eastAsia="Calibri" w:hAnsi="Calibri"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53843140"/>
    <w:multiLevelType w:val="hybridMultilevel"/>
    <w:tmpl w:val="52B8CE0E"/>
    <w:lvl w:ilvl="0" w:tplc="AAC86BA6">
      <w:start w:val="1"/>
      <w:numFmt w:val="bullet"/>
      <w:lvlText w:val="-"/>
      <w:lvlJc w:val="left"/>
      <w:pPr>
        <w:tabs>
          <w:tab w:val="num" w:pos="720"/>
        </w:tabs>
        <w:ind w:left="720" w:hanging="360"/>
      </w:pPr>
      <w:rPr>
        <w:rFonts w:ascii="Times New Roman" w:hAnsi="Times New Roman" w:hint="default"/>
      </w:rPr>
    </w:lvl>
    <w:lvl w:ilvl="1" w:tplc="5B5091E0" w:tentative="1">
      <w:start w:val="1"/>
      <w:numFmt w:val="bullet"/>
      <w:lvlText w:val="-"/>
      <w:lvlJc w:val="left"/>
      <w:pPr>
        <w:tabs>
          <w:tab w:val="num" w:pos="1440"/>
        </w:tabs>
        <w:ind w:left="1440" w:hanging="360"/>
      </w:pPr>
      <w:rPr>
        <w:rFonts w:ascii="Times New Roman" w:hAnsi="Times New Roman" w:hint="default"/>
      </w:rPr>
    </w:lvl>
    <w:lvl w:ilvl="2" w:tplc="A9280A9A" w:tentative="1">
      <w:start w:val="1"/>
      <w:numFmt w:val="bullet"/>
      <w:lvlText w:val="-"/>
      <w:lvlJc w:val="left"/>
      <w:pPr>
        <w:tabs>
          <w:tab w:val="num" w:pos="2160"/>
        </w:tabs>
        <w:ind w:left="2160" w:hanging="360"/>
      </w:pPr>
      <w:rPr>
        <w:rFonts w:ascii="Times New Roman" w:hAnsi="Times New Roman" w:hint="default"/>
      </w:rPr>
    </w:lvl>
    <w:lvl w:ilvl="3" w:tplc="FA3EC7B4" w:tentative="1">
      <w:start w:val="1"/>
      <w:numFmt w:val="bullet"/>
      <w:lvlText w:val="-"/>
      <w:lvlJc w:val="left"/>
      <w:pPr>
        <w:tabs>
          <w:tab w:val="num" w:pos="2880"/>
        </w:tabs>
        <w:ind w:left="2880" w:hanging="360"/>
      </w:pPr>
      <w:rPr>
        <w:rFonts w:ascii="Times New Roman" w:hAnsi="Times New Roman" w:hint="default"/>
      </w:rPr>
    </w:lvl>
    <w:lvl w:ilvl="4" w:tplc="CE8AFA00" w:tentative="1">
      <w:start w:val="1"/>
      <w:numFmt w:val="bullet"/>
      <w:lvlText w:val="-"/>
      <w:lvlJc w:val="left"/>
      <w:pPr>
        <w:tabs>
          <w:tab w:val="num" w:pos="3600"/>
        </w:tabs>
        <w:ind w:left="3600" w:hanging="360"/>
      </w:pPr>
      <w:rPr>
        <w:rFonts w:ascii="Times New Roman" w:hAnsi="Times New Roman" w:hint="default"/>
      </w:rPr>
    </w:lvl>
    <w:lvl w:ilvl="5" w:tplc="9B72020A" w:tentative="1">
      <w:start w:val="1"/>
      <w:numFmt w:val="bullet"/>
      <w:lvlText w:val="-"/>
      <w:lvlJc w:val="left"/>
      <w:pPr>
        <w:tabs>
          <w:tab w:val="num" w:pos="4320"/>
        </w:tabs>
        <w:ind w:left="4320" w:hanging="360"/>
      </w:pPr>
      <w:rPr>
        <w:rFonts w:ascii="Times New Roman" w:hAnsi="Times New Roman" w:hint="default"/>
      </w:rPr>
    </w:lvl>
    <w:lvl w:ilvl="6" w:tplc="AA3C5FFC" w:tentative="1">
      <w:start w:val="1"/>
      <w:numFmt w:val="bullet"/>
      <w:lvlText w:val="-"/>
      <w:lvlJc w:val="left"/>
      <w:pPr>
        <w:tabs>
          <w:tab w:val="num" w:pos="5040"/>
        </w:tabs>
        <w:ind w:left="5040" w:hanging="360"/>
      </w:pPr>
      <w:rPr>
        <w:rFonts w:ascii="Times New Roman" w:hAnsi="Times New Roman" w:hint="default"/>
      </w:rPr>
    </w:lvl>
    <w:lvl w:ilvl="7" w:tplc="BDBC50AC" w:tentative="1">
      <w:start w:val="1"/>
      <w:numFmt w:val="bullet"/>
      <w:lvlText w:val="-"/>
      <w:lvlJc w:val="left"/>
      <w:pPr>
        <w:tabs>
          <w:tab w:val="num" w:pos="5760"/>
        </w:tabs>
        <w:ind w:left="5760" w:hanging="360"/>
      </w:pPr>
      <w:rPr>
        <w:rFonts w:ascii="Times New Roman" w:hAnsi="Times New Roman" w:hint="default"/>
      </w:rPr>
    </w:lvl>
    <w:lvl w:ilvl="8" w:tplc="6F5A5B6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7F354CD"/>
    <w:multiLevelType w:val="hybridMultilevel"/>
    <w:tmpl w:val="ECF4F9A6"/>
    <w:lvl w:ilvl="0" w:tplc="1D3E5AD2">
      <w:start w:val="1"/>
      <w:numFmt w:val="bullet"/>
      <w:lvlText w:val="•"/>
      <w:lvlJc w:val="left"/>
      <w:pPr>
        <w:tabs>
          <w:tab w:val="num" w:pos="720"/>
        </w:tabs>
        <w:ind w:left="720" w:hanging="360"/>
      </w:pPr>
      <w:rPr>
        <w:rFonts w:ascii="Arial" w:hAnsi="Arial" w:hint="default"/>
      </w:rPr>
    </w:lvl>
    <w:lvl w:ilvl="1" w:tplc="B73ACCCE" w:tentative="1">
      <w:start w:val="1"/>
      <w:numFmt w:val="bullet"/>
      <w:lvlText w:val="•"/>
      <w:lvlJc w:val="left"/>
      <w:pPr>
        <w:tabs>
          <w:tab w:val="num" w:pos="1440"/>
        </w:tabs>
        <w:ind w:left="1440" w:hanging="360"/>
      </w:pPr>
      <w:rPr>
        <w:rFonts w:ascii="Arial" w:hAnsi="Arial" w:hint="default"/>
      </w:rPr>
    </w:lvl>
    <w:lvl w:ilvl="2" w:tplc="9C6C5160" w:tentative="1">
      <w:start w:val="1"/>
      <w:numFmt w:val="bullet"/>
      <w:lvlText w:val="•"/>
      <w:lvlJc w:val="left"/>
      <w:pPr>
        <w:tabs>
          <w:tab w:val="num" w:pos="2160"/>
        </w:tabs>
        <w:ind w:left="2160" w:hanging="360"/>
      </w:pPr>
      <w:rPr>
        <w:rFonts w:ascii="Arial" w:hAnsi="Arial" w:hint="default"/>
      </w:rPr>
    </w:lvl>
    <w:lvl w:ilvl="3" w:tplc="69FC621E" w:tentative="1">
      <w:start w:val="1"/>
      <w:numFmt w:val="bullet"/>
      <w:lvlText w:val="•"/>
      <w:lvlJc w:val="left"/>
      <w:pPr>
        <w:tabs>
          <w:tab w:val="num" w:pos="2880"/>
        </w:tabs>
        <w:ind w:left="2880" w:hanging="360"/>
      </w:pPr>
      <w:rPr>
        <w:rFonts w:ascii="Arial" w:hAnsi="Arial" w:hint="default"/>
      </w:rPr>
    </w:lvl>
    <w:lvl w:ilvl="4" w:tplc="88D83F02" w:tentative="1">
      <w:start w:val="1"/>
      <w:numFmt w:val="bullet"/>
      <w:lvlText w:val="•"/>
      <w:lvlJc w:val="left"/>
      <w:pPr>
        <w:tabs>
          <w:tab w:val="num" w:pos="3600"/>
        </w:tabs>
        <w:ind w:left="3600" w:hanging="360"/>
      </w:pPr>
      <w:rPr>
        <w:rFonts w:ascii="Arial" w:hAnsi="Arial" w:hint="default"/>
      </w:rPr>
    </w:lvl>
    <w:lvl w:ilvl="5" w:tplc="9D5C7B8C" w:tentative="1">
      <w:start w:val="1"/>
      <w:numFmt w:val="bullet"/>
      <w:lvlText w:val="•"/>
      <w:lvlJc w:val="left"/>
      <w:pPr>
        <w:tabs>
          <w:tab w:val="num" w:pos="4320"/>
        </w:tabs>
        <w:ind w:left="4320" w:hanging="360"/>
      </w:pPr>
      <w:rPr>
        <w:rFonts w:ascii="Arial" w:hAnsi="Arial" w:hint="default"/>
      </w:rPr>
    </w:lvl>
    <w:lvl w:ilvl="6" w:tplc="41D264E4" w:tentative="1">
      <w:start w:val="1"/>
      <w:numFmt w:val="bullet"/>
      <w:lvlText w:val="•"/>
      <w:lvlJc w:val="left"/>
      <w:pPr>
        <w:tabs>
          <w:tab w:val="num" w:pos="5040"/>
        </w:tabs>
        <w:ind w:left="5040" w:hanging="360"/>
      </w:pPr>
      <w:rPr>
        <w:rFonts w:ascii="Arial" w:hAnsi="Arial" w:hint="default"/>
      </w:rPr>
    </w:lvl>
    <w:lvl w:ilvl="7" w:tplc="E2B6043E" w:tentative="1">
      <w:start w:val="1"/>
      <w:numFmt w:val="bullet"/>
      <w:lvlText w:val="•"/>
      <w:lvlJc w:val="left"/>
      <w:pPr>
        <w:tabs>
          <w:tab w:val="num" w:pos="5760"/>
        </w:tabs>
        <w:ind w:left="5760" w:hanging="360"/>
      </w:pPr>
      <w:rPr>
        <w:rFonts w:ascii="Arial" w:hAnsi="Arial" w:hint="default"/>
      </w:rPr>
    </w:lvl>
    <w:lvl w:ilvl="8" w:tplc="3BFCBA68" w:tentative="1">
      <w:start w:val="1"/>
      <w:numFmt w:val="bullet"/>
      <w:lvlText w:val="•"/>
      <w:lvlJc w:val="left"/>
      <w:pPr>
        <w:tabs>
          <w:tab w:val="num" w:pos="6480"/>
        </w:tabs>
        <w:ind w:left="6480" w:hanging="360"/>
      </w:pPr>
      <w:rPr>
        <w:rFonts w:ascii="Arial" w:hAnsi="Arial" w:hint="default"/>
      </w:rPr>
    </w:lvl>
  </w:abstractNum>
  <w:abstractNum w:abstractNumId="33">
    <w:nsid w:val="61194F32"/>
    <w:multiLevelType w:val="hybridMultilevel"/>
    <w:tmpl w:val="DF08F54E"/>
    <w:lvl w:ilvl="0" w:tplc="609CD652">
      <w:start w:val="1"/>
      <w:numFmt w:val="bullet"/>
      <w:lvlText w:val="-"/>
      <w:lvlJc w:val="left"/>
      <w:pPr>
        <w:tabs>
          <w:tab w:val="num" w:pos="720"/>
        </w:tabs>
        <w:ind w:left="720" w:hanging="360"/>
      </w:pPr>
      <w:rPr>
        <w:rFonts w:ascii="Times New Roman" w:hAnsi="Times New Roman" w:hint="default"/>
      </w:rPr>
    </w:lvl>
    <w:lvl w:ilvl="1" w:tplc="C6289F46" w:tentative="1">
      <w:start w:val="1"/>
      <w:numFmt w:val="bullet"/>
      <w:lvlText w:val="-"/>
      <w:lvlJc w:val="left"/>
      <w:pPr>
        <w:tabs>
          <w:tab w:val="num" w:pos="1440"/>
        </w:tabs>
        <w:ind w:left="1440" w:hanging="360"/>
      </w:pPr>
      <w:rPr>
        <w:rFonts w:ascii="Times New Roman" w:hAnsi="Times New Roman" w:hint="default"/>
      </w:rPr>
    </w:lvl>
    <w:lvl w:ilvl="2" w:tplc="A6602112" w:tentative="1">
      <w:start w:val="1"/>
      <w:numFmt w:val="bullet"/>
      <w:lvlText w:val="-"/>
      <w:lvlJc w:val="left"/>
      <w:pPr>
        <w:tabs>
          <w:tab w:val="num" w:pos="2160"/>
        </w:tabs>
        <w:ind w:left="2160" w:hanging="360"/>
      </w:pPr>
      <w:rPr>
        <w:rFonts w:ascii="Times New Roman" w:hAnsi="Times New Roman" w:hint="default"/>
      </w:rPr>
    </w:lvl>
    <w:lvl w:ilvl="3" w:tplc="1A3E137C" w:tentative="1">
      <w:start w:val="1"/>
      <w:numFmt w:val="bullet"/>
      <w:lvlText w:val="-"/>
      <w:lvlJc w:val="left"/>
      <w:pPr>
        <w:tabs>
          <w:tab w:val="num" w:pos="2880"/>
        </w:tabs>
        <w:ind w:left="2880" w:hanging="360"/>
      </w:pPr>
      <w:rPr>
        <w:rFonts w:ascii="Times New Roman" w:hAnsi="Times New Roman" w:hint="default"/>
      </w:rPr>
    </w:lvl>
    <w:lvl w:ilvl="4" w:tplc="F50C8F34" w:tentative="1">
      <w:start w:val="1"/>
      <w:numFmt w:val="bullet"/>
      <w:lvlText w:val="-"/>
      <w:lvlJc w:val="left"/>
      <w:pPr>
        <w:tabs>
          <w:tab w:val="num" w:pos="3600"/>
        </w:tabs>
        <w:ind w:left="3600" w:hanging="360"/>
      </w:pPr>
      <w:rPr>
        <w:rFonts w:ascii="Times New Roman" w:hAnsi="Times New Roman" w:hint="default"/>
      </w:rPr>
    </w:lvl>
    <w:lvl w:ilvl="5" w:tplc="25940464" w:tentative="1">
      <w:start w:val="1"/>
      <w:numFmt w:val="bullet"/>
      <w:lvlText w:val="-"/>
      <w:lvlJc w:val="left"/>
      <w:pPr>
        <w:tabs>
          <w:tab w:val="num" w:pos="4320"/>
        </w:tabs>
        <w:ind w:left="4320" w:hanging="360"/>
      </w:pPr>
      <w:rPr>
        <w:rFonts w:ascii="Times New Roman" w:hAnsi="Times New Roman" w:hint="default"/>
      </w:rPr>
    </w:lvl>
    <w:lvl w:ilvl="6" w:tplc="B20C0C20" w:tentative="1">
      <w:start w:val="1"/>
      <w:numFmt w:val="bullet"/>
      <w:lvlText w:val="-"/>
      <w:lvlJc w:val="left"/>
      <w:pPr>
        <w:tabs>
          <w:tab w:val="num" w:pos="5040"/>
        </w:tabs>
        <w:ind w:left="5040" w:hanging="360"/>
      </w:pPr>
      <w:rPr>
        <w:rFonts w:ascii="Times New Roman" w:hAnsi="Times New Roman" w:hint="default"/>
      </w:rPr>
    </w:lvl>
    <w:lvl w:ilvl="7" w:tplc="69AE9460" w:tentative="1">
      <w:start w:val="1"/>
      <w:numFmt w:val="bullet"/>
      <w:lvlText w:val="-"/>
      <w:lvlJc w:val="left"/>
      <w:pPr>
        <w:tabs>
          <w:tab w:val="num" w:pos="5760"/>
        </w:tabs>
        <w:ind w:left="5760" w:hanging="360"/>
      </w:pPr>
      <w:rPr>
        <w:rFonts w:ascii="Times New Roman" w:hAnsi="Times New Roman" w:hint="default"/>
      </w:rPr>
    </w:lvl>
    <w:lvl w:ilvl="8" w:tplc="8BACDC7C"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47D66AB"/>
    <w:multiLevelType w:val="hybridMultilevel"/>
    <w:tmpl w:val="1B2E24CA"/>
    <w:lvl w:ilvl="0" w:tplc="E41C82E2">
      <w:start w:val="1"/>
      <w:numFmt w:val="bullet"/>
      <w:lvlText w:val="-"/>
      <w:lvlJc w:val="left"/>
      <w:pPr>
        <w:tabs>
          <w:tab w:val="num" w:pos="720"/>
        </w:tabs>
        <w:ind w:left="720" w:hanging="360"/>
      </w:pPr>
      <w:rPr>
        <w:rFonts w:ascii="Times New Roman" w:hAnsi="Times New Roman" w:hint="default"/>
      </w:rPr>
    </w:lvl>
    <w:lvl w:ilvl="1" w:tplc="BAFE2E50" w:tentative="1">
      <w:start w:val="1"/>
      <w:numFmt w:val="bullet"/>
      <w:lvlText w:val="-"/>
      <w:lvlJc w:val="left"/>
      <w:pPr>
        <w:tabs>
          <w:tab w:val="num" w:pos="1440"/>
        </w:tabs>
        <w:ind w:left="1440" w:hanging="360"/>
      </w:pPr>
      <w:rPr>
        <w:rFonts w:ascii="Times New Roman" w:hAnsi="Times New Roman" w:hint="default"/>
      </w:rPr>
    </w:lvl>
    <w:lvl w:ilvl="2" w:tplc="F81AC964" w:tentative="1">
      <w:start w:val="1"/>
      <w:numFmt w:val="bullet"/>
      <w:lvlText w:val="-"/>
      <w:lvlJc w:val="left"/>
      <w:pPr>
        <w:tabs>
          <w:tab w:val="num" w:pos="2160"/>
        </w:tabs>
        <w:ind w:left="2160" w:hanging="360"/>
      </w:pPr>
      <w:rPr>
        <w:rFonts w:ascii="Times New Roman" w:hAnsi="Times New Roman" w:hint="default"/>
      </w:rPr>
    </w:lvl>
    <w:lvl w:ilvl="3" w:tplc="7BA0217A" w:tentative="1">
      <w:start w:val="1"/>
      <w:numFmt w:val="bullet"/>
      <w:lvlText w:val="-"/>
      <w:lvlJc w:val="left"/>
      <w:pPr>
        <w:tabs>
          <w:tab w:val="num" w:pos="2880"/>
        </w:tabs>
        <w:ind w:left="2880" w:hanging="360"/>
      </w:pPr>
      <w:rPr>
        <w:rFonts w:ascii="Times New Roman" w:hAnsi="Times New Roman" w:hint="default"/>
      </w:rPr>
    </w:lvl>
    <w:lvl w:ilvl="4" w:tplc="9AD21A76" w:tentative="1">
      <w:start w:val="1"/>
      <w:numFmt w:val="bullet"/>
      <w:lvlText w:val="-"/>
      <w:lvlJc w:val="left"/>
      <w:pPr>
        <w:tabs>
          <w:tab w:val="num" w:pos="3600"/>
        </w:tabs>
        <w:ind w:left="3600" w:hanging="360"/>
      </w:pPr>
      <w:rPr>
        <w:rFonts w:ascii="Times New Roman" w:hAnsi="Times New Roman" w:hint="default"/>
      </w:rPr>
    </w:lvl>
    <w:lvl w:ilvl="5" w:tplc="712C38CC" w:tentative="1">
      <w:start w:val="1"/>
      <w:numFmt w:val="bullet"/>
      <w:lvlText w:val="-"/>
      <w:lvlJc w:val="left"/>
      <w:pPr>
        <w:tabs>
          <w:tab w:val="num" w:pos="4320"/>
        </w:tabs>
        <w:ind w:left="4320" w:hanging="360"/>
      </w:pPr>
      <w:rPr>
        <w:rFonts w:ascii="Times New Roman" w:hAnsi="Times New Roman" w:hint="default"/>
      </w:rPr>
    </w:lvl>
    <w:lvl w:ilvl="6" w:tplc="47D41558" w:tentative="1">
      <w:start w:val="1"/>
      <w:numFmt w:val="bullet"/>
      <w:lvlText w:val="-"/>
      <w:lvlJc w:val="left"/>
      <w:pPr>
        <w:tabs>
          <w:tab w:val="num" w:pos="5040"/>
        </w:tabs>
        <w:ind w:left="5040" w:hanging="360"/>
      </w:pPr>
      <w:rPr>
        <w:rFonts w:ascii="Times New Roman" w:hAnsi="Times New Roman" w:hint="default"/>
      </w:rPr>
    </w:lvl>
    <w:lvl w:ilvl="7" w:tplc="584252BE" w:tentative="1">
      <w:start w:val="1"/>
      <w:numFmt w:val="bullet"/>
      <w:lvlText w:val="-"/>
      <w:lvlJc w:val="left"/>
      <w:pPr>
        <w:tabs>
          <w:tab w:val="num" w:pos="5760"/>
        </w:tabs>
        <w:ind w:left="5760" w:hanging="360"/>
      </w:pPr>
      <w:rPr>
        <w:rFonts w:ascii="Times New Roman" w:hAnsi="Times New Roman" w:hint="default"/>
      </w:rPr>
    </w:lvl>
    <w:lvl w:ilvl="8" w:tplc="CEA425FE"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AB3503"/>
    <w:multiLevelType w:val="hybridMultilevel"/>
    <w:tmpl w:val="D59C4686"/>
    <w:lvl w:ilvl="0" w:tplc="E75665FA">
      <w:start w:val="2013"/>
      <w:numFmt w:val="bullet"/>
      <w:lvlText w:val="-"/>
      <w:lvlJc w:val="left"/>
      <w:pPr>
        <w:ind w:left="825" w:hanging="360"/>
      </w:pPr>
      <w:rPr>
        <w:rFonts w:ascii="Calibri" w:eastAsia="Calibri" w:hAnsi="Calibri" w:cs="Times New Roman" w:hint="default"/>
      </w:rPr>
    </w:lvl>
    <w:lvl w:ilvl="1" w:tplc="041D0003" w:tentative="1">
      <w:start w:val="1"/>
      <w:numFmt w:val="bullet"/>
      <w:lvlText w:val="o"/>
      <w:lvlJc w:val="left"/>
      <w:pPr>
        <w:ind w:left="1545" w:hanging="360"/>
      </w:pPr>
      <w:rPr>
        <w:rFonts w:ascii="Courier New" w:hAnsi="Courier New" w:cs="Courier New" w:hint="default"/>
      </w:rPr>
    </w:lvl>
    <w:lvl w:ilvl="2" w:tplc="041D0005" w:tentative="1">
      <w:start w:val="1"/>
      <w:numFmt w:val="bullet"/>
      <w:lvlText w:val=""/>
      <w:lvlJc w:val="left"/>
      <w:pPr>
        <w:ind w:left="2265" w:hanging="360"/>
      </w:pPr>
      <w:rPr>
        <w:rFonts w:ascii="Wingdings" w:hAnsi="Wingdings" w:hint="default"/>
      </w:rPr>
    </w:lvl>
    <w:lvl w:ilvl="3" w:tplc="041D0001" w:tentative="1">
      <w:start w:val="1"/>
      <w:numFmt w:val="bullet"/>
      <w:lvlText w:val=""/>
      <w:lvlJc w:val="left"/>
      <w:pPr>
        <w:ind w:left="2985" w:hanging="360"/>
      </w:pPr>
      <w:rPr>
        <w:rFonts w:ascii="Symbol" w:hAnsi="Symbol" w:hint="default"/>
      </w:rPr>
    </w:lvl>
    <w:lvl w:ilvl="4" w:tplc="041D0003" w:tentative="1">
      <w:start w:val="1"/>
      <w:numFmt w:val="bullet"/>
      <w:lvlText w:val="o"/>
      <w:lvlJc w:val="left"/>
      <w:pPr>
        <w:ind w:left="3705" w:hanging="360"/>
      </w:pPr>
      <w:rPr>
        <w:rFonts w:ascii="Courier New" w:hAnsi="Courier New" w:cs="Courier New" w:hint="default"/>
      </w:rPr>
    </w:lvl>
    <w:lvl w:ilvl="5" w:tplc="041D0005" w:tentative="1">
      <w:start w:val="1"/>
      <w:numFmt w:val="bullet"/>
      <w:lvlText w:val=""/>
      <w:lvlJc w:val="left"/>
      <w:pPr>
        <w:ind w:left="4425" w:hanging="360"/>
      </w:pPr>
      <w:rPr>
        <w:rFonts w:ascii="Wingdings" w:hAnsi="Wingdings" w:hint="default"/>
      </w:rPr>
    </w:lvl>
    <w:lvl w:ilvl="6" w:tplc="041D0001" w:tentative="1">
      <w:start w:val="1"/>
      <w:numFmt w:val="bullet"/>
      <w:lvlText w:val=""/>
      <w:lvlJc w:val="left"/>
      <w:pPr>
        <w:ind w:left="5145" w:hanging="360"/>
      </w:pPr>
      <w:rPr>
        <w:rFonts w:ascii="Symbol" w:hAnsi="Symbol" w:hint="default"/>
      </w:rPr>
    </w:lvl>
    <w:lvl w:ilvl="7" w:tplc="041D0003" w:tentative="1">
      <w:start w:val="1"/>
      <w:numFmt w:val="bullet"/>
      <w:lvlText w:val="o"/>
      <w:lvlJc w:val="left"/>
      <w:pPr>
        <w:ind w:left="5865" w:hanging="360"/>
      </w:pPr>
      <w:rPr>
        <w:rFonts w:ascii="Courier New" w:hAnsi="Courier New" w:cs="Courier New" w:hint="default"/>
      </w:rPr>
    </w:lvl>
    <w:lvl w:ilvl="8" w:tplc="041D0005" w:tentative="1">
      <w:start w:val="1"/>
      <w:numFmt w:val="bullet"/>
      <w:lvlText w:val=""/>
      <w:lvlJc w:val="left"/>
      <w:pPr>
        <w:ind w:left="6585" w:hanging="360"/>
      </w:pPr>
      <w:rPr>
        <w:rFonts w:ascii="Wingdings" w:hAnsi="Wingdings" w:hint="default"/>
      </w:rPr>
    </w:lvl>
  </w:abstractNum>
  <w:abstractNum w:abstractNumId="36">
    <w:nsid w:val="69D55880"/>
    <w:multiLevelType w:val="hybridMultilevel"/>
    <w:tmpl w:val="03AACB98"/>
    <w:lvl w:ilvl="0" w:tplc="317E16A6">
      <w:start w:val="1"/>
      <w:numFmt w:val="decimal"/>
      <w:lvlText w:val="%1."/>
      <w:lvlJc w:val="left"/>
      <w:pPr>
        <w:tabs>
          <w:tab w:val="num" w:pos="720"/>
        </w:tabs>
        <w:ind w:left="720" w:hanging="360"/>
      </w:pPr>
      <w:rPr>
        <w:rFonts w:cs="Times New Roman"/>
      </w:rPr>
    </w:lvl>
    <w:lvl w:ilvl="1" w:tplc="56044C84" w:tentative="1">
      <w:start w:val="1"/>
      <w:numFmt w:val="decimal"/>
      <w:lvlText w:val="%2."/>
      <w:lvlJc w:val="left"/>
      <w:pPr>
        <w:tabs>
          <w:tab w:val="num" w:pos="1440"/>
        </w:tabs>
        <w:ind w:left="1440" w:hanging="360"/>
      </w:pPr>
      <w:rPr>
        <w:rFonts w:cs="Times New Roman"/>
      </w:rPr>
    </w:lvl>
    <w:lvl w:ilvl="2" w:tplc="E014E16A" w:tentative="1">
      <w:start w:val="1"/>
      <w:numFmt w:val="decimal"/>
      <w:lvlText w:val="%3."/>
      <w:lvlJc w:val="left"/>
      <w:pPr>
        <w:tabs>
          <w:tab w:val="num" w:pos="2160"/>
        </w:tabs>
        <w:ind w:left="2160" w:hanging="360"/>
      </w:pPr>
      <w:rPr>
        <w:rFonts w:cs="Times New Roman"/>
      </w:rPr>
    </w:lvl>
    <w:lvl w:ilvl="3" w:tplc="30381C94" w:tentative="1">
      <w:start w:val="1"/>
      <w:numFmt w:val="decimal"/>
      <w:lvlText w:val="%4."/>
      <w:lvlJc w:val="left"/>
      <w:pPr>
        <w:tabs>
          <w:tab w:val="num" w:pos="2880"/>
        </w:tabs>
        <w:ind w:left="2880" w:hanging="360"/>
      </w:pPr>
      <w:rPr>
        <w:rFonts w:cs="Times New Roman"/>
      </w:rPr>
    </w:lvl>
    <w:lvl w:ilvl="4" w:tplc="E522D868" w:tentative="1">
      <w:start w:val="1"/>
      <w:numFmt w:val="decimal"/>
      <w:lvlText w:val="%5."/>
      <w:lvlJc w:val="left"/>
      <w:pPr>
        <w:tabs>
          <w:tab w:val="num" w:pos="3600"/>
        </w:tabs>
        <w:ind w:left="3600" w:hanging="360"/>
      </w:pPr>
      <w:rPr>
        <w:rFonts w:cs="Times New Roman"/>
      </w:rPr>
    </w:lvl>
    <w:lvl w:ilvl="5" w:tplc="A1C48AA0" w:tentative="1">
      <w:start w:val="1"/>
      <w:numFmt w:val="decimal"/>
      <w:lvlText w:val="%6."/>
      <w:lvlJc w:val="left"/>
      <w:pPr>
        <w:tabs>
          <w:tab w:val="num" w:pos="4320"/>
        </w:tabs>
        <w:ind w:left="4320" w:hanging="360"/>
      </w:pPr>
      <w:rPr>
        <w:rFonts w:cs="Times New Roman"/>
      </w:rPr>
    </w:lvl>
    <w:lvl w:ilvl="6" w:tplc="BB60F6B6" w:tentative="1">
      <w:start w:val="1"/>
      <w:numFmt w:val="decimal"/>
      <w:lvlText w:val="%7."/>
      <w:lvlJc w:val="left"/>
      <w:pPr>
        <w:tabs>
          <w:tab w:val="num" w:pos="5040"/>
        </w:tabs>
        <w:ind w:left="5040" w:hanging="360"/>
      </w:pPr>
      <w:rPr>
        <w:rFonts w:cs="Times New Roman"/>
      </w:rPr>
    </w:lvl>
    <w:lvl w:ilvl="7" w:tplc="66486AA8" w:tentative="1">
      <w:start w:val="1"/>
      <w:numFmt w:val="decimal"/>
      <w:lvlText w:val="%8."/>
      <w:lvlJc w:val="left"/>
      <w:pPr>
        <w:tabs>
          <w:tab w:val="num" w:pos="5760"/>
        </w:tabs>
        <w:ind w:left="5760" w:hanging="360"/>
      </w:pPr>
      <w:rPr>
        <w:rFonts w:cs="Times New Roman"/>
      </w:rPr>
    </w:lvl>
    <w:lvl w:ilvl="8" w:tplc="0CAA159A" w:tentative="1">
      <w:start w:val="1"/>
      <w:numFmt w:val="decimal"/>
      <w:lvlText w:val="%9."/>
      <w:lvlJc w:val="left"/>
      <w:pPr>
        <w:tabs>
          <w:tab w:val="num" w:pos="6480"/>
        </w:tabs>
        <w:ind w:left="6480" w:hanging="360"/>
      </w:pPr>
      <w:rPr>
        <w:rFonts w:cs="Times New Roman"/>
      </w:rPr>
    </w:lvl>
  </w:abstractNum>
  <w:abstractNum w:abstractNumId="37">
    <w:nsid w:val="6DB044B8"/>
    <w:multiLevelType w:val="hybridMultilevel"/>
    <w:tmpl w:val="26FCF4EA"/>
    <w:lvl w:ilvl="0" w:tplc="A962BAB4">
      <w:numFmt w:val="bullet"/>
      <w:lvlText w:val="-"/>
      <w:lvlJc w:val="left"/>
      <w:pPr>
        <w:ind w:left="720" w:hanging="360"/>
      </w:pPr>
      <w:rPr>
        <w:rFonts w:ascii="Calibri" w:eastAsia="Calibri" w:hAnsi="Calibri"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6F2700AE"/>
    <w:multiLevelType w:val="hybridMultilevel"/>
    <w:tmpl w:val="62AAA824"/>
    <w:lvl w:ilvl="0" w:tplc="A962BAB4">
      <w:numFmt w:val="bullet"/>
      <w:lvlText w:val="-"/>
      <w:lvlJc w:val="left"/>
      <w:pPr>
        <w:ind w:left="720" w:hanging="360"/>
      </w:pPr>
      <w:rPr>
        <w:rFonts w:ascii="Calibri" w:eastAsia="Calibri" w:hAnsi="Calibri"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74AE085F"/>
    <w:multiLevelType w:val="hybridMultilevel"/>
    <w:tmpl w:val="9454FBF0"/>
    <w:lvl w:ilvl="0" w:tplc="B0764F74">
      <w:start w:val="1"/>
      <w:numFmt w:val="bullet"/>
      <w:lvlText w:val="-"/>
      <w:lvlJc w:val="left"/>
      <w:pPr>
        <w:tabs>
          <w:tab w:val="num" w:pos="720"/>
        </w:tabs>
        <w:ind w:left="720" w:hanging="360"/>
      </w:pPr>
      <w:rPr>
        <w:rFonts w:ascii="Times New Roman" w:hAnsi="Times New Roman" w:hint="default"/>
      </w:rPr>
    </w:lvl>
    <w:lvl w:ilvl="1" w:tplc="96BE8DC4" w:tentative="1">
      <w:start w:val="1"/>
      <w:numFmt w:val="bullet"/>
      <w:lvlText w:val="-"/>
      <w:lvlJc w:val="left"/>
      <w:pPr>
        <w:tabs>
          <w:tab w:val="num" w:pos="1440"/>
        </w:tabs>
        <w:ind w:left="1440" w:hanging="360"/>
      </w:pPr>
      <w:rPr>
        <w:rFonts w:ascii="Times New Roman" w:hAnsi="Times New Roman" w:hint="default"/>
      </w:rPr>
    </w:lvl>
    <w:lvl w:ilvl="2" w:tplc="44D62C82" w:tentative="1">
      <w:start w:val="1"/>
      <w:numFmt w:val="bullet"/>
      <w:lvlText w:val="-"/>
      <w:lvlJc w:val="left"/>
      <w:pPr>
        <w:tabs>
          <w:tab w:val="num" w:pos="2160"/>
        </w:tabs>
        <w:ind w:left="2160" w:hanging="360"/>
      </w:pPr>
      <w:rPr>
        <w:rFonts w:ascii="Times New Roman" w:hAnsi="Times New Roman" w:hint="default"/>
      </w:rPr>
    </w:lvl>
    <w:lvl w:ilvl="3" w:tplc="DAC096A8" w:tentative="1">
      <w:start w:val="1"/>
      <w:numFmt w:val="bullet"/>
      <w:lvlText w:val="-"/>
      <w:lvlJc w:val="left"/>
      <w:pPr>
        <w:tabs>
          <w:tab w:val="num" w:pos="2880"/>
        </w:tabs>
        <w:ind w:left="2880" w:hanging="360"/>
      </w:pPr>
      <w:rPr>
        <w:rFonts w:ascii="Times New Roman" w:hAnsi="Times New Roman" w:hint="default"/>
      </w:rPr>
    </w:lvl>
    <w:lvl w:ilvl="4" w:tplc="2982BD48" w:tentative="1">
      <w:start w:val="1"/>
      <w:numFmt w:val="bullet"/>
      <w:lvlText w:val="-"/>
      <w:lvlJc w:val="left"/>
      <w:pPr>
        <w:tabs>
          <w:tab w:val="num" w:pos="3600"/>
        </w:tabs>
        <w:ind w:left="3600" w:hanging="360"/>
      </w:pPr>
      <w:rPr>
        <w:rFonts w:ascii="Times New Roman" w:hAnsi="Times New Roman" w:hint="default"/>
      </w:rPr>
    </w:lvl>
    <w:lvl w:ilvl="5" w:tplc="120CA4D8" w:tentative="1">
      <w:start w:val="1"/>
      <w:numFmt w:val="bullet"/>
      <w:lvlText w:val="-"/>
      <w:lvlJc w:val="left"/>
      <w:pPr>
        <w:tabs>
          <w:tab w:val="num" w:pos="4320"/>
        </w:tabs>
        <w:ind w:left="4320" w:hanging="360"/>
      </w:pPr>
      <w:rPr>
        <w:rFonts w:ascii="Times New Roman" w:hAnsi="Times New Roman" w:hint="default"/>
      </w:rPr>
    </w:lvl>
    <w:lvl w:ilvl="6" w:tplc="8B76BEA0" w:tentative="1">
      <w:start w:val="1"/>
      <w:numFmt w:val="bullet"/>
      <w:lvlText w:val="-"/>
      <w:lvlJc w:val="left"/>
      <w:pPr>
        <w:tabs>
          <w:tab w:val="num" w:pos="5040"/>
        </w:tabs>
        <w:ind w:left="5040" w:hanging="360"/>
      </w:pPr>
      <w:rPr>
        <w:rFonts w:ascii="Times New Roman" w:hAnsi="Times New Roman" w:hint="default"/>
      </w:rPr>
    </w:lvl>
    <w:lvl w:ilvl="7" w:tplc="B6B27F34" w:tentative="1">
      <w:start w:val="1"/>
      <w:numFmt w:val="bullet"/>
      <w:lvlText w:val="-"/>
      <w:lvlJc w:val="left"/>
      <w:pPr>
        <w:tabs>
          <w:tab w:val="num" w:pos="5760"/>
        </w:tabs>
        <w:ind w:left="5760" w:hanging="360"/>
      </w:pPr>
      <w:rPr>
        <w:rFonts w:ascii="Times New Roman" w:hAnsi="Times New Roman" w:hint="default"/>
      </w:rPr>
    </w:lvl>
    <w:lvl w:ilvl="8" w:tplc="70D4D19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90D4C87"/>
    <w:multiLevelType w:val="hybridMultilevel"/>
    <w:tmpl w:val="B67E9C1C"/>
    <w:lvl w:ilvl="0" w:tplc="02B078F4">
      <w:start w:val="1"/>
      <w:numFmt w:val="bullet"/>
      <w:lvlText w:val="-"/>
      <w:lvlJc w:val="left"/>
      <w:pPr>
        <w:tabs>
          <w:tab w:val="num" w:pos="720"/>
        </w:tabs>
        <w:ind w:left="720" w:hanging="360"/>
      </w:pPr>
      <w:rPr>
        <w:rFonts w:ascii="Times New Roman" w:hAnsi="Times New Roman" w:hint="default"/>
      </w:rPr>
    </w:lvl>
    <w:lvl w:ilvl="1" w:tplc="CB481FD2">
      <w:start w:val="647"/>
      <w:numFmt w:val="bullet"/>
      <w:lvlText w:val="–"/>
      <w:lvlJc w:val="left"/>
      <w:pPr>
        <w:tabs>
          <w:tab w:val="num" w:pos="1440"/>
        </w:tabs>
        <w:ind w:left="1440" w:hanging="360"/>
      </w:pPr>
      <w:rPr>
        <w:rFonts w:ascii="Times New Roman" w:hAnsi="Times New Roman" w:hint="default"/>
      </w:rPr>
    </w:lvl>
    <w:lvl w:ilvl="2" w:tplc="1668DB5E" w:tentative="1">
      <w:start w:val="1"/>
      <w:numFmt w:val="bullet"/>
      <w:lvlText w:val="-"/>
      <w:lvlJc w:val="left"/>
      <w:pPr>
        <w:tabs>
          <w:tab w:val="num" w:pos="2160"/>
        </w:tabs>
        <w:ind w:left="2160" w:hanging="360"/>
      </w:pPr>
      <w:rPr>
        <w:rFonts w:ascii="Times New Roman" w:hAnsi="Times New Roman" w:hint="default"/>
      </w:rPr>
    </w:lvl>
    <w:lvl w:ilvl="3" w:tplc="67885D00" w:tentative="1">
      <w:start w:val="1"/>
      <w:numFmt w:val="bullet"/>
      <w:lvlText w:val="-"/>
      <w:lvlJc w:val="left"/>
      <w:pPr>
        <w:tabs>
          <w:tab w:val="num" w:pos="2880"/>
        </w:tabs>
        <w:ind w:left="2880" w:hanging="360"/>
      </w:pPr>
      <w:rPr>
        <w:rFonts w:ascii="Times New Roman" w:hAnsi="Times New Roman" w:hint="default"/>
      </w:rPr>
    </w:lvl>
    <w:lvl w:ilvl="4" w:tplc="37201B52" w:tentative="1">
      <w:start w:val="1"/>
      <w:numFmt w:val="bullet"/>
      <w:lvlText w:val="-"/>
      <w:lvlJc w:val="left"/>
      <w:pPr>
        <w:tabs>
          <w:tab w:val="num" w:pos="3600"/>
        </w:tabs>
        <w:ind w:left="3600" w:hanging="360"/>
      </w:pPr>
      <w:rPr>
        <w:rFonts w:ascii="Times New Roman" w:hAnsi="Times New Roman" w:hint="default"/>
      </w:rPr>
    </w:lvl>
    <w:lvl w:ilvl="5" w:tplc="839A4EB4" w:tentative="1">
      <w:start w:val="1"/>
      <w:numFmt w:val="bullet"/>
      <w:lvlText w:val="-"/>
      <w:lvlJc w:val="left"/>
      <w:pPr>
        <w:tabs>
          <w:tab w:val="num" w:pos="4320"/>
        </w:tabs>
        <w:ind w:left="4320" w:hanging="360"/>
      </w:pPr>
      <w:rPr>
        <w:rFonts w:ascii="Times New Roman" w:hAnsi="Times New Roman" w:hint="default"/>
      </w:rPr>
    </w:lvl>
    <w:lvl w:ilvl="6" w:tplc="AA5C31C6" w:tentative="1">
      <w:start w:val="1"/>
      <w:numFmt w:val="bullet"/>
      <w:lvlText w:val="-"/>
      <w:lvlJc w:val="left"/>
      <w:pPr>
        <w:tabs>
          <w:tab w:val="num" w:pos="5040"/>
        </w:tabs>
        <w:ind w:left="5040" w:hanging="360"/>
      </w:pPr>
      <w:rPr>
        <w:rFonts w:ascii="Times New Roman" w:hAnsi="Times New Roman" w:hint="default"/>
      </w:rPr>
    </w:lvl>
    <w:lvl w:ilvl="7" w:tplc="D4AEA6B2" w:tentative="1">
      <w:start w:val="1"/>
      <w:numFmt w:val="bullet"/>
      <w:lvlText w:val="-"/>
      <w:lvlJc w:val="left"/>
      <w:pPr>
        <w:tabs>
          <w:tab w:val="num" w:pos="5760"/>
        </w:tabs>
        <w:ind w:left="5760" w:hanging="360"/>
      </w:pPr>
      <w:rPr>
        <w:rFonts w:ascii="Times New Roman" w:hAnsi="Times New Roman" w:hint="default"/>
      </w:rPr>
    </w:lvl>
    <w:lvl w:ilvl="8" w:tplc="896C6456"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27"/>
  </w:num>
  <w:num w:numId="3">
    <w:abstractNumId w:val="32"/>
  </w:num>
  <w:num w:numId="4">
    <w:abstractNumId w:val="14"/>
  </w:num>
  <w:num w:numId="5">
    <w:abstractNumId w:val="16"/>
  </w:num>
  <w:num w:numId="6">
    <w:abstractNumId w:val="40"/>
  </w:num>
  <w:num w:numId="7">
    <w:abstractNumId w:val="13"/>
  </w:num>
  <w:num w:numId="8">
    <w:abstractNumId w:val="34"/>
  </w:num>
  <w:num w:numId="9">
    <w:abstractNumId w:val="25"/>
  </w:num>
  <w:num w:numId="10">
    <w:abstractNumId w:val="39"/>
  </w:num>
  <w:num w:numId="11">
    <w:abstractNumId w:val="36"/>
  </w:num>
  <w:num w:numId="12">
    <w:abstractNumId w:val="31"/>
  </w:num>
  <w:num w:numId="13">
    <w:abstractNumId w:val="26"/>
  </w:num>
  <w:num w:numId="14">
    <w:abstractNumId w:val="33"/>
  </w:num>
  <w:num w:numId="15">
    <w:abstractNumId w:val="29"/>
  </w:num>
  <w:num w:numId="16">
    <w:abstractNumId w:val="17"/>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8"/>
  </w:num>
  <w:num w:numId="28">
    <w:abstractNumId w:val="11"/>
  </w:num>
  <w:num w:numId="29">
    <w:abstractNumId w:val="22"/>
  </w:num>
  <w:num w:numId="30">
    <w:abstractNumId w:val="23"/>
  </w:num>
  <w:num w:numId="31">
    <w:abstractNumId w:val="10"/>
  </w:num>
  <w:num w:numId="32">
    <w:abstractNumId w:val="20"/>
  </w:num>
  <w:num w:numId="33">
    <w:abstractNumId w:val="30"/>
  </w:num>
  <w:num w:numId="34">
    <w:abstractNumId w:val="19"/>
  </w:num>
  <w:num w:numId="35">
    <w:abstractNumId w:val="21"/>
  </w:num>
  <w:num w:numId="36">
    <w:abstractNumId w:val="18"/>
  </w:num>
  <w:num w:numId="37">
    <w:abstractNumId w:val="38"/>
  </w:num>
  <w:num w:numId="38">
    <w:abstractNumId w:val="35"/>
  </w:num>
  <w:num w:numId="39">
    <w:abstractNumId w:val="24"/>
  </w:num>
  <w:num w:numId="40">
    <w:abstractNumId w:val="37"/>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304"/>
  <w:hyphenationZone w:val="425"/>
  <w:characterSpacingControl w:val="doNotCompress"/>
  <w:hdrShapeDefaults>
    <o:shapedefaults v:ext="edit" spidmax="2049">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EDF"/>
    <w:rsid w:val="00014EBF"/>
    <w:rsid w:val="000151A5"/>
    <w:rsid w:val="00026FAB"/>
    <w:rsid w:val="00034728"/>
    <w:rsid w:val="0004249F"/>
    <w:rsid w:val="00053C6F"/>
    <w:rsid w:val="0005573E"/>
    <w:rsid w:val="00055FC3"/>
    <w:rsid w:val="00070CFD"/>
    <w:rsid w:val="00072AC7"/>
    <w:rsid w:val="00072C46"/>
    <w:rsid w:val="00081C90"/>
    <w:rsid w:val="00085777"/>
    <w:rsid w:val="000A317C"/>
    <w:rsid w:val="000B5DA6"/>
    <w:rsid w:val="000B6573"/>
    <w:rsid w:val="000D7C3F"/>
    <w:rsid w:val="000E1AB4"/>
    <w:rsid w:val="000E3E33"/>
    <w:rsid w:val="000E4D24"/>
    <w:rsid w:val="000F71F1"/>
    <w:rsid w:val="000F7C05"/>
    <w:rsid w:val="00101286"/>
    <w:rsid w:val="0010463C"/>
    <w:rsid w:val="00107210"/>
    <w:rsid w:val="00123A77"/>
    <w:rsid w:val="0012595B"/>
    <w:rsid w:val="00142065"/>
    <w:rsid w:val="00147CE5"/>
    <w:rsid w:val="0015786D"/>
    <w:rsid w:val="00170616"/>
    <w:rsid w:val="00194D3C"/>
    <w:rsid w:val="001A044C"/>
    <w:rsid w:val="001A6597"/>
    <w:rsid w:val="001B0C19"/>
    <w:rsid w:val="001C1D7A"/>
    <w:rsid w:val="001D3A5C"/>
    <w:rsid w:val="001D52BC"/>
    <w:rsid w:val="001D56B0"/>
    <w:rsid w:val="001F7777"/>
    <w:rsid w:val="0020675A"/>
    <w:rsid w:val="0020761B"/>
    <w:rsid w:val="00211811"/>
    <w:rsid w:val="0022308C"/>
    <w:rsid w:val="002256E8"/>
    <w:rsid w:val="00235F69"/>
    <w:rsid w:val="00236656"/>
    <w:rsid w:val="002474B1"/>
    <w:rsid w:val="0024786A"/>
    <w:rsid w:val="002533DD"/>
    <w:rsid w:val="002879B8"/>
    <w:rsid w:val="00293407"/>
    <w:rsid w:val="002A5E6B"/>
    <w:rsid w:val="002A5EDF"/>
    <w:rsid w:val="002A6832"/>
    <w:rsid w:val="002A6E4F"/>
    <w:rsid w:val="002B280C"/>
    <w:rsid w:val="002B3081"/>
    <w:rsid w:val="002B798E"/>
    <w:rsid w:val="002C2E1D"/>
    <w:rsid w:val="002E6D0B"/>
    <w:rsid w:val="002E6D78"/>
    <w:rsid w:val="002F0293"/>
    <w:rsid w:val="003050CF"/>
    <w:rsid w:val="003120D6"/>
    <w:rsid w:val="00315E1A"/>
    <w:rsid w:val="003264FE"/>
    <w:rsid w:val="0033139D"/>
    <w:rsid w:val="00340807"/>
    <w:rsid w:val="003546C5"/>
    <w:rsid w:val="003666F0"/>
    <w:rsid w:val="00386F88"/>
    <w:rsid w:val="003908DE"/>
    <w:rsid w:val="0039177F"/>
    <w:rsid w:val="003D494B"/>
    <w:rsid w:val="003D7E67"/>
    <w:rsid w:val="003F76A1"/>
    <w:rsid w:val="00402BB6"/>
    <w:rsid w:val="00403F64"/>
    <w:rsid w:val="00410732"/>
    <w:rsid w:val="00411468"/>
    <w:rsid w:val="004235BB"/>
    <w:rsid w:val="004356B7"/>
    <w:rsid w:val="00442543"/>
    <w:rsid w:val="00442F14"/>
    <w:rsid w:val="00446B79"/>
    <w:rsid w:val="004527E1"/>
    <w:rsid w:val="00452D76"/>
    <w:rsid w:val="00460C26"/>
    <w:rsid w:val="00461791"/>
    <w:rsid w:val="00486FE6"/>
    <w:rsid w:val="0049004B"/>
    <w:rsid w:val="00492C26"/>
    <w:rsid w:val="00493B43"/>
    <w:rsid w:val="004A2490"/>
    <w:rsid w:val="004B6244"/>
    <w:rsid w:val="004E5BC3"/>
    <w:rsid w:val="004E7089"/>
    <w:rsid w:val="004F23E6"/>
    <w:rsid w:val="004F32C4"/>
    <w:rsid w:val="0051079B"/>
    <w:rsid w:val="00513C59"/>
    <w:rsid w:val="0053429F"/>
    <w:rsid w:val="00536F56"/>
    <w:rsid w:val="00563D5C"/>
    <w:rsid w:val="00577524"/>
    <w:rsid w:val="00583CF4"/>
    <w:rsid w:val="00584651"/>
    <w:rsid w:val="0059021F"/>
    <w:rsid w:val="00594107"/>
    <w:rsid w:val="00597829"/>
    <w:rsid w:val="00597B4A"/>
    <w:rsid w:val="005A0433"/>
    <w:rsid w:val="005A59F3"/>
    <w:rsid w:val="005A7E34"/>
    <w:rsid w:val="005C5F55"/>
    <w:rsid w:val="005D40B6"/>
    <w:rsid w:val="005D6B51"/>
    <w:rsid w:val="005E7996"/>
    <w:rsid w:val="005F5A36"/>
    <w:rsid w:val="00623A02"/>
    <w:rsid w:val="006338C0"/>
    <w:rsid w:val="00637F40"/>
    <w:rsid w:val="00645549"/>
    <w:rsid w:val="006509C8"/>
    <w:rsid w:val="0065121D"/>
    <w:rsid w:val="006639E3"/>
    <w:rsid w:val="00663A5E"/>
    <w:rsid w:val="006966B4"/>
    <w:rsid w:val="006977E6"/>
    <w:rsid w:val="006A2C8C"/>
    <w:rsid w:val="006C0E73"/>
    <w:rsid w:val="006C652A"/>
    <w:rsid w:val="006D58BF"/>
    <w:rsid w:val="006D6266"/>
    <w:rsid w:val="006E282B"/>
    <w:rsid w:val="006E2DF5"/>
    <w:rsid w:val="006E6682"/>
    <w:rsid w:val="006E79B6"/>
    <w:rsid w:val="007101E6"/>
    <w:rsid w:val="00710248"/>
    <w:rsid w:val="0071094D"/>
    <w:rsid w:val="007435BF"/>
    <w:rsid w:val="00746F48"/>
    <w:rsid w:val="00753DD2"/>
    <w:rsid w:val="00755B7F"/>
    <w:rsid w:val="0075759A"/>
    <w:rsid w:val="007666CB"/>
    <w:rsid w:val="007773B4"/>
    <w:rsid w:val="007870C4"/>
    <w:rsid w:val="00795071"/>
    <w:rsid w:val="00796177"/>
    <w:rsid w:val="007A4B44"/>
    <w:rsid w:val="007A7EC9"/>
    <w:rsid w:val="007C0C89"/>
    <w:rsid w:val="007C22BC"/>
    <w:rsid w:val="007C7536"/>
    <w:rsid w:val="007D3F6B"/>
    <w:rsid w:val="007D796A"/>
    <w:rsid w:val="007E3661"/>
    <w:rsid w:val="007F1611"/>
    <w:rsid w:val="007F5583"/>
    <w:rsid w:val="008057C7"/>
    <w:rsid w:val="00814CED"/>
    <w:rsid w:val="008170D6"/>
    <w:rsid w:val="00843AC0"/>
    <w:rsid w:val="00854A2D"/>
    <w:rsid w:val="008572CF"/>
    <w:rsid w:val="00875820"/>
    <w:rsid w:val="00881BCD"/>
    <w:rsid w:val="00887F6C"/>
    <w:rsid w:val="008C5F03"/>
    <w:rsid w:val="008D07AD"/>
    <w:rsid w:val="008D4254"/>
    <w:rsid w:val="008D609B"/>
    <w:rsid w:val="008E24B2"/>
    <w:rsid w:val="008F0A7B"/>
    <w:rsid w:val="008F14A1"/>
    <w:rsid w:val="008F23CC"/>
    <w:rsid w:val="00900E5A"/>
    <w:rsid w:val="009044C7"/>
    <w:rsid w:val="00915F87"/>
    <w:rsid w:val="0091712F"/>
    <w:rsid w:val="00924906"/>
    <w:rsid w:val="00935135"/>
    <w:rsid w:val="009413BD"/>
    <w:rsid w:val="0095598A"/>
    <w:rsid w:val="00957C26"/>
    <w:rsid w:val="00963696"/>
    <w:rsid w:val="00973E7E"/>
    <w:rsid w:val="00980AC4"/>
    <w:rsid w:val="00986910"/>
    <w:rsid w:val="009910E1"/>
    <w:rsid w:val="00991F0A"/>
    <w:rsid w:val="00992AA3"/>
    <w:rsid w:val="009B7C7F"/>
    <w:rsid w:val="009C19C7"/>
    <w:rsid w:val="009C40AA"/>
    <w:rsid w:val="009C5D4C"/>
    <w:rsid w:val="009E7E70"/>
    <w:rsid w:val="009F0DBB"/>
    <w:rsid w:val="00A033A0"/>
    <w:rsid w:val="00A0429E"/>
    <w:rsid w:val="00A07D86"/>
    <w:rsid w:val="00A12CD8"/>
    <w:rsid w:val="00A22993"/>
    <w:rsid w:val="00A27F8F"/>
    <w:rsid w:val="00A338CF"/>
    <w:rsid w:val="00A5086A"/>
    <w:rsid w:val="00A537F1"/>
    <w:rsid w:val="00A604E4"/>
    <w:rsid w:val="00A644CD"/>
    <w:rsid w:val="00A64BB5"/>
    <w:rsid w:val="00A84646"/>
    <w:rsid w:val="00A91636"/>
    <w:rsid w:val="00A96AC8"/>
    <w:rsid w:val="00AA0C26"/>
    <w:rsid w:val="00AA5675"/>
    <w:rsid w:val="00AA6C97"/>
    <w:rsid w:val="00AB1FD5"/>
    <w:rsid w:val="00AC0DE2"/>
    <w:rsid w:val="00AC1500"/>
    <w:rsid w:val="00AD5C6A"/>
    <w:rsid w:val="00AD713A"/>
    <w:rsid w:val="00AD7C7D"/>
    <w:rsid w:val="00AF4207"/>
    <w:rsid w:val="00AF62F2"/>
    <w:rsid w:val="00AF6C40"/>
    <w:rsid w:val="00B035EF"/>
    <w:rsid w:val="00B1520C"/>
    <w:rsid w:val="00B27B41"/>
    <w:rsid w:val="00B32062"/>
    <w:rsid w:val="00B3348B"/>
    <w:rsid w:val="00B55094"/>
    <w:rsid w:val="00B6245A"/>
    <w:rsid w:val="00B6381F"/>
    <w:rsid w:val="00B66317"/>
    <w:rsid w:val="00B72A51"/>
    <w:rsid w:val="00B75EA7"/>
    <w:rsid w:val="00B76C4D"/>
    <w:rsid w:val="00B7796E"/>
    <w:rsid w:val="00B85814"/>
    <w:rsid w:val="00B9322F"/>
    <w:rsid w:val="00B95834"/>
    <w:rsid w:val="00B96669"/>
    <w:rsid w:val="00B9741D"/>
    <w:rsid w:val="00BA0427"/>
    <w:rsid w:val="00BB59CA"/>
    <w:rsid w:val="00BD3EDE"/>
    <w:rsid w:val="00BE3126"/>
    <w:rsid w:val="00BF3FD2"/>
    <w:rsid w:val="00C14511"/>
    <w:rsid w:val="00C27459"/>
    <w:rsid w:val="00C33287"/>
    <w:rsid w:val="00C42672"/>
    <w:rsid w:val="00C57D5A"/>
    <w:rsid w:val="00C612E6"/>
    <w:rsid w:val="00C67DDA"/>
    <w:rsid w:val="00C74200"/>
    <w:rsid w:val="00C825BB"/>
    <w:rsid w:val="00C878FA"/>
    <w:rsid w:val="00C95E85"/>
    <w:rsid w:val="00CA2998"/>
    <w:rsid w:val="00CA46D6"/>
    <w:rsid w:val="00CA6966"/>
    <w:rsid w:val="00CA722D"/>
    <w:rsid w:val="00CB0EA9"/>
    <w:rsid w:val="00CB3283"/>
    <w:rsid w:val="00CD32DD"/>
    <w:rsid w:val="00CD7DB9"/>
    <w:rsid w:val="00CE551E"/>
    <w:rsid w:val="00CE5608"/>
    <w:rsid w:val="00CE7D17"/>
    <w:rsid w:val="00CF2C23"/>
    <w:rsid w:val="00CF5D13"/>
    <w:rsid w:val="00D0589C"/>
    <w:rsid w:val="00D065A2"/>
    <w:rsid w:val="00D13B45"/>
    <w:rsid w:val="00D33489"/>
    <w:rsid w:val="00D37EAA"/>
    <w:rsid w:val="00D44B84"/>
    <w:rsid w:val="00D6318F"/>
    <w:rsid w:val="00D73E2A"/>
    <w:rsid w:val="00D800F0"/>
    <w:rsid w:val="00D82BC7"/>
    <w:rsid w:val="00D87483"/>
    <w:rsid w:val="00D95E8C"/>
    <w:rsid w:val="00D95F0C"/>
    <w:rsid w:val="00DA1864"/>
    <w:rsid w:val="00DA681F"/>
    <w:rsid w:val="00DC471F"/>
    <w:rsid w:val="00DD5903"/>
    <w:rsid w:val="00DF35E2"/>
    <w:rsid w:val="00DF4A74"/>
    <w:rsid w:val="00DF6306"/>
    <w:rsid w:val="00E026AF"/>
    <w:rsid w:val="00E04163"/>
    <w:rsid w:val="00E13821"/>
    <w:rsid w:val="00E1446E"/>
    <w:rsid w:val="00E209A1"/>
    <w:rsid w:val="00E326FE"/>
    <w:rsid w:val="00E55449"/>
    <w:rsid w:val="00E57B08"/>
    <w:rsid w:val="00E93917"/>
    <w:rsid w:val="00EA678F"/>
    <w:rsid w:val="00EB65FD"/>
    <w:rsid w:val="00EC2629"/>
    <w:rsid w:val="00EC33CD"/>
    <w:rsid w:val="00ED0EDF"/>
    <w:rsid w:val="00ED40E2"/>
    <w:rsid w:val="00ED5FD6"/>
    <w:rsid w:val="00EE2851"/>
    <w:rsid w:val="00EF0579"/>
    <w:rsid w:val="00EF0A6E"/>
    <w:rsid w:val="00EF244F"/>
    <w:rsid w:val="00F05E8C"/>
    <w:rsid w:val="00F1004D"/>
    <w:rsid w:val="00F10AF7"/>
    <w:rsid w:val="00F15C92"/>
    <w:rsid w:val="00F17E18"/>
    <w:rsid w:val="00F22CBE"/>
    <w:rsid w:val="00F35C58"/>
    <w:rsid w:val="00F44A5C"/>
    <w:rsid w:val="00F5345A"/>
    <w:rsid w:val="00F54CD4"/>
    <w:rsid w:val="00F55B0E"/>
    <w:rsid w:val="00F57920"/>
    <w:rsid w:val="00F605C9"/>
    <w:rsid w:val="00F6615F"/>
    <w:rsid w:val="00F6652A"/>
    <w:rsid w:val="00F67806"/>
    <w:rsid w:val="00F81129"/>
    <w:rsid w:val="00F940DA"/>
    <w:rsid w:val="00F970A1"/>
    <w:rsid w:val="00FA256E"/>
    <w:rsid w:val="00FB0EB4"/>
    <w:rsid w:val="00FB2E6E"/>
    <w:rsid w:val="00FC48AD"/>
    <w:rsid w:val="00FC54A0"/>
    <w:rsid w:val="00FD7C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89C"/>
    <w:pPr>
      <w:spacing w:after="200" w:line="276" w:lineRule="auto"/>
    </w:pPr>
    <w:rPr>
      <w:sz w:val="22"/>
      <w:szCs w:val="22"/>
      <w:lang w:val="sv-SE" w:eastAsia="en-US"/>
    </w:rPr>
  </w:style>
  <w:style w:type="paragraph" w:styleId="Rubrik1">
    <w:name w:val="heading 1"/>
    <w:basedOn w:val="Normal"/>
    <w:next w:val="Normal"/>
    <w:link w:val="Rubrik1Char"/>
    <w:uiPriority w:val="99"/>
    <w:qFormat/>
    <w:rsid w:val="00B55094"/>
    <w:pPr>
      <w:keepNext/>
      <w:keepLines/>
      <w:spacing w:before="480" w:after="0"/>
      <w:outlineLvl w:val="0"/>
    </w:pPr>
    <w:rPr>
      <w:rFonts w:ascii="Cambria" w:eastAsia="Times New Roman" w:hAnsi="Cambria"/>
      <w:b/>
      <w:bCs/>
      <w:color w:val="365F91"/>
      <w:sz w:val="28"/>
      <w:szCs w:val="28"/>
    </w:rPr>
  </w:style>
  <w:style w:type="paragraph" w:styleId="Rubrik2">
    <w:name w:val="heading 2"/>
    <w:basedOn w:val="Normal"/>
    <w:next w:val="Normal"/>
    <w:link w:val="Rubrik2Char"/>
    <w:uiPriority w:val="99"/>
    <w:qFormat/>
    <w:rsid w:val="00B55094"/>
    <w:pPr>
      <w:keepNext/>
      <w:keepLines/>
      <w:spacing w:before="200" w:after="0"/>
      <w:outlineLvl w:val="1"/>
    </w:pPr>
    <w:rPr>
      <w:rFonts w:ascii="Cambria" w:eastAsia="Times New Roman" w:hAnsi="Cambria"/>
      <w:b/>
      <w:bCs/>
      <w:color w:val="4F81BD"/>
      <w:sz w:val="26"/>
      <w:szCs w:val="26"/>
    </w:rPr>
  </w:style>
  <w:style w:type="paragraph" w:styleId="Rubrik3">
    <w:name w:val="heading 3"/>
    <w:basedOn w:val="Normal"/>
    <w:next w:val="Normal"/>
    <w:link w:val="Rubrik3Char"/>
    <w:uiPriority w:val="99"/>
    <w:qFormat/>
    <w:rsid w:val="00B55094"/>
    <w:pPr>
      <w:keepNext/>
      <w:keepLines/>
      <w:spacing w:before="200" w:after="0"/>
      <w:outlineLvl w:val="2"/>
    </w:pPr>
    <w:rPr>
      <w:rFonts w:ascii="Cambria" w:eastAsia="Times New Roman" w:hAnsi="Cambria"/>
      <w:b/>
      <w:bCs/>
      <w:color w:val="4F81BD"/>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9"/>
    <w:locked/>
    <w:rsid w:val="00B55094"/>
    <w:rPr>
      <w:rFonts w:ascii="Cambria" w:hAnsi="Cambria" w:cs="Times New Roman"/>
      <w:b/>
      <w:bCs/>
      <w:color w:val="365F91"/>
      <w:sz w:val="28"/>
      <w:szCs w:val="28"/>
    </w:rPr>
  </w:style>
  <w:style w:type="character" w:customStyle="1" w:styleId="Rubrik2Char">
    <w:name w:val="Rubrik 2 Char"/>
    <w:link w:val="Rubrik2"/>
    <w:uiPriority w:val="99"/>
    <w:locked/>
    <w:rsid w:val="00B55094"/>
    <w:rPr>
      <w:rFonts w:ascii="Cambria" w:hAnsi="Cambria" w:cs="Times New Roman"/>
      <w:b/>
      <w:bCs/>
      <w:color w:val="4F81BD"/>
      <w:sz w:val="26"/>
      <w:szCs w:val="26"/>
    </w:rPr>
  </w:style>
  <w:style w:type="character" w:customStyle="1" w:styleId="Rubrik3Char">
    <w:name w:val="Rubrik 3 Char"/>
    <w:link w:val="Rubrik3"/>
    <w:uiPriority w:val="99"/>
    <w:locked/>
    <w:rsid w:val="00B55094"/>
    <w:rPr>
      <w:rFonts w:ascii="Cambria" w:hAnsi="Cambria" w:cs="Times New Roman"/>
      <w:b/>
      <w:bCs/>
      <w:color w:val="4F81BD"/>
    </w:rPr>
  </w:style>
  <w:style w:type="paragraph" w:styleId="Sidhuvud">
    <w:name w:val="header"/>
    <w:basedOn w:val="Normal"/>
    <w:link w:val="SidhuvudChar"/>
    <w:uiPriority w:val="99"/>
    <w:rsid w:val="00E57B08"/>
    <w:pPr>
      <w:tabs>
        <w:tab w:val="center" w:pos="4536"/>
        <w:tab w:val="right" w:pos="9072"/>
      </w:tabs>
      <w:spacing w:after="0" w:line="240" w:lineRule="auto"/>
    </w:pPr>
  </w:style>
  <w:style w:type="character" w:customStyle="1" w:styleId="SidhuvudChar">
    <w:name w:val="Sidhuvud Char"/>
    <w:link w:val="Sidhuvud"/>
    <w:uiPriority w:val="99"/>
    <w:locked/>
    <w:rsid w:val="00E57B08"/>
    <w:rPr>
      <w:rFonts w:cs="Times New Roman"/>
    </w:rPr>
  </w:style>
  <w:style w:type="paragraph" w:styleId="Sidfot">
    <w:name w:val="footer"/>
    <w:basedOn w:val="Normal"/>
    <w:link w:val="SidfotChar"/>
    <w:uiPriority w:val="99"/>
    <w:rsid w:val="00E57B08"/>
    <w:pPr>
      <w:tabs>
        <w:tab w:val="center" w:pos="4536"/>
        <w:tab w:val="right" w:pos="9072"/>
      </w:tabs>
      <w:spacing w:after="0" w:line="240" w:lineRule="auto"/>
    </w:pPr>
  </w:style>
  <w:style w:type="character" w:customStyle="1" w:styleId="SidfotChar">
    <w:name w:val="Sidfot Char"/>
    <w:link w:val="Sidfot"/>
    <w:uiPriority w:val="99"/>
    <w:locked/>
    <w:rsid w:val="00E57B08"/>
    <w:rPr>
      <w:rFonts w:cs="Times New Roman"/>
    </w:rPr>
  </w:style>
  <w:style w:type="paragraph" w:styleId="Liststycke">
    <w:name w:val="List Paragraph"/>
    <w:basedOn w:val="Normal"/>
    <w:uiPriority w:val="99"/>
    <w:qFormat/>
    <w:rsid w:val="00597B4A"/>
    <w:pPr>
      <w:ind w:left="720"/>
      <w:contextualSpacing/>
    </w:pPr>
  </w:style>
  <w:style w:type="paragraph" w:styleId="Ballongtext">
    <w:name w:val="Balloon Text"/>
    <w:basedOn w:val="Normal"/>
    <w:link w:val="BallongtextChar"/>
    <w:uiPriority w:val="99"/>
    <w:semiHidden/>
    <w:rsid w:val="00B035EF"/>
    <w:pPr>
      <w:spacing w:after="0" w:line="240" w:lineRule="auto"/>
    </w:pPr>
    <w:rPr>
      <w:rFonts w:ascii="Tahoma" w:hAnsi="Tahoma" w:cs="Tahoma"/>
      <w:sz w:val="16"/>
      <w:szCs w:val="16"/>
    </w:rPr>
  </w:style>
  <w:style w:type="character" w:customStyle="1" w:styleId="BallongtextChar">
    <w:name w:val="Ballongtext Char"/>
    <w:link w:val="Ballongtext"/>
    <w:uiPriority w:val="99"/>
    <w:semiHidden/>
    <w:locked/>
    <w:rsid w:val="00B035EF"/>
    <w:rPr>
      <w:rFonts w:ascii="Tahoma" w:hAnsi="Tahoma" w:cs="Tahoma"/>
      <w:sz w:val="16"/>
      <w:szCs w:val="16"/>
    </w:rPr>
  </w:style>
  <w:style w:type="paragraph" w:styleId="Brdtext2">
    <w:name w:val="Body Text 2"/>
    <w:basedOn w:val="Normal"/>
    <w:link w:val="Brdtext2Char"/>
    <w:uiPriority w:val="99"/>
    <w:semiHidden/>
    <w:rsid w:val="00A604E4"/>
    <w:pPr>
      <w:widowControl w:val="0"/>
      <w:spacing w:after="0" w:line="240" w:lineRule="auto"/>
      <w:jc w:val="both"/>
    </w:pPr>
    <w:rPr>
      <w:rFonts w:ascii="Times New Roman" w:eastAsia="Times New Roman" w:hAnsi="Times New Roman"/>
      <w:sz w:val="24"/>
      <w:szCs w:val="20"/>
      <w:lang w:val="en-GB" w:eastAsia="sv-SE"/>
    </w:rPr>
  </w:style>
  <w:style w:type="character" w:customStyle="1" w:styleId="Brdtext2Char">
    <w:name w:val="Brödtext 2 Char"/>
    <w:link w:val="Brdtext2"/>
    <w:uiPriority w:val="99"/>
    <w:semiHidden/>
    <w:locked/>
    <w:rsid w:val="00A604E4"/>
    <w:rPr>
      <w:rFonts w:ascii="Times New Roman" w:hAnsi="Times New Roman" w:cs="Times New Roman"/>
      <w:snapToGrid w:val="0"/>
      <w:sz w:val="20"/>
      <w:szCs w:val="20"/>
      <w:lang w:val="en-GB" w:eastAsia="sv-SE"/>
    </w:rPr>
  </w:style>
  <w:style w:type="character" w:customStyle="1" w:styleId="hps">
    <w:name w:val="hps"/>
    <w:uiPriority w:val="99"/>
    <w:rsid w:val="0010463C"/>
    <w:rPr>
      <w:rFonts w:cs="Times New Roman"/>
    </w:rPr>
  </w:style>
  <w:style w:type="character" w:customStyle="1" w:styleId="hpsatn">
    <w:name w:val="hps atn"/>
    <w:uiPriority w:val="99"/>
    <w:rsid w:val="0010463C"/>
    <w:rPr>
      <w:rFonts w:cs="Times New Roman"/>
    </w:rPr>
  </w:style>
  <w:style w:type="character" w:styleId="Hyperlnk">
    <w:name w:val="Hyperlink"/>
    <w:uiPriority w:val="99"/>
    <w:rsid w:val="0010463C"/>
    <w:rPr>
      <w:rFonts w:cs="Times New Roman"/>
      <w:color w:val="0000FF"/>
      <w:u w:val="single"/>
    </w:rPr>
  </w:style>
  <w:style w:type="paragraph" w:styleId="Normalwebb">
    <w:name w:val="Normal (Web)"/>
    <w:basedOn w:val="Normal"/>
    <w:uiPriority w:val="99"/>
    <w:rsid w:val="0010463C"/>
    <w:pPr>
      <w:spacing w:before="100" w:beforeAutospacing="1" w:after="100" w:afterAutospacing="1" w:line="240" w:lineRule="auto"/>
    </w:pPr>
    <w:rPr>
      <w:rFonts w:ascii="Times New Roman" w:hAnsi="Times New Roman"/>
      <w:sz w:val="24"/>
      <w:szCs w:val="24"/>
      <w:lang w:val="de-DE" w:eastAsia="de-DE"/>
    </w:rPr>
  </w:style>
  <w:style w:type="character" w:customStyle="1" w:styleId="shorttext">
    <w:name w:val="short_text"/>
    <w:uiPriority w:val="99"/>
    <w:rsid w:val="009B7C7F"/>
    <w:rPr>
      <w:rFonts w:cs="Times New Roman"/>
    </w:rPr>
  </w:style>
  <w:style w:type="character" w:styleId="HTML-tangentbord">
    <w:name w:val="HTML Keyboard"/>
    <w:uiPriority w:val="99"/>
    <w:rsid w:val="007435BF"/>
    <w:rPr>
      <w:rFonts w:ascii="Times New Roman" w:hAnsi="Times New Roman" w:cs="Times New Roman"/>
      <w:color w:val="003399"/>
      <w:sz w:val="20"/>
      <w:szCs w:val="20"/>
    </w:rPr>
  </w:style>
  <w:style w:type="table" w:styleId="Tabellrutnt">
    <w:name w:val="Table Grid"/>
    <w:basedOn w:val="Normaltabell"/>
    <w:locked/>
    <w:rsid w:val="000A31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89C"/>
    <w:pPr>
      <w:spacing w:after="200" w:line="276" w:lineRule="auto"/>
    </w:pPr>
    <w:rPr>
      <w:sz w:val="22"/>
      <w:szCs w:val="22"/>
      <w:lang w:val="sv-SE" w:eastAsia="en-US"/>
    </w:rPr>
  </w:style>
  <w:style w:type="paragraph" w:styleId="Rubrik1">
    <w:name w:val="heading 1"/>
    <w:basedOn w:val="Normal"/>
    <w:next w:val="Normal"/>
    <w:link w:val="Rubrik1Char"/>
    <w:uiPriority w:val="99"/>
    <w:qFormat/>
    <w:rsid w:val="00B55094"/>
    <w:pPr>
      <w:keepNext/>
      <w:keepLines/>
      <w:spacing w:before="480" w:after="0"/>
      <w:outlineLvl w:val="0"/>
    </w:pPr>
    <w:rPr>
      <w:rFonts w:ascii="Cambria" w:eastAsia="Times New Roman" w:hAnsi="Cambria"/>
      <w:b/>
      <w:bCs/>
      <w:color w:val="365F91"/>
      <w:sz w:val="28"/>
      <w:szCs w:val="28"/>
    </w:rPr>
  </w:style>
  <w:style w:type="paragraph" w:styleId="Rubrik2">
    <w:name w:val="heading 2"/>
    <w:basedOn w:val="Normal"/>
    <w:next w:val="Normal"/>
    <w:link w:val="Rubrik2Char"/>
    <w:uiPriority w:val="99"/>
    <w:qFormat/>
    <w:rsid w:val="00B55094"/>
    <w:pPr>
      <w:keepNext/>
      <w:keepLines/>
      <w:spacing w:before="200" w:after="0"/>
      <w:outlineLvl w:val="1"/>
    </w:pPr>
    <w:rPr>
      <w:rFonts w:ascii="Cambria" w:eastAsia="Times New Roman" w:hAnsi="Cambria"/>
      <w:b/>
      <w:bCs/>
      <w:color w:val="4F81BD"/>
      <w:sz w:val="26"/>
      <w:szCs w:val="26"/>
    </w:rPr>
  </w:style>
  <w:style w:type="paragraph" w:styleId="Rubrik3">
    <w:name w:val="heading 3"/>
    <w:basedOn w:val="Normal"/>
    <w:next w:val="Normal"/>
    <w:link w:val="Rubrik3Char"/>
    <w:uiPriority w:val="99"/>
    <w:qFormat/>
    <w:rsid w:val="00B55094"/>
    <w:pPr>
      <w:keepNext/>
      <w:keepLines/>
      <w:spacing w:before="200" w:after="0"/>
      <w:outlineLvl w:val="2"/>
    </w:pPr>
    <w:rPr>
      <w:rFonts w:ascii="Cambria" w:eastAsia="Times New Roman" w:hAnsi="Cambria"/>
      <w:b/>
      <w:bCs/>
      <w:color w:val="4F81BD"/>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9"/>
    <w:locked/>
    <w:rsid w:val="00B55094"/>
    <w:rPr>
      <w:rFonts w:ascii="Cambria" w:hAnsi="Cambria" w:cs="Times New Roman"/>
      <w:b/>
      <w:bCs/>
      <w:color w:val="365F91"/>
      <w:sz w:val="28"/>
      <w:szCs w:val="28"/>
    </w:rPr>
  </w:style>
  <w:style w:type="character" w:customStyle="1" w:styleId="Rubrik2Char">
    <w:name w:val="Rubrik 2 Char"/>
    <w:link w:val="Rubrik2"/>
    <w:uiPriority w:val="99"/>
    <w:locked/>
    <w:rsid w:val="00B55094"/>
    <w:rPr>
      <w:rFonts w:ascii="Cambria" w:hAnsi="Cambria" w:cs="Times New Roman"/>
      <w:b/>
      <w:bCs/>
      <w:color w:val="4F81BD"/>
      <w:sz w:val="26"/>
      <w:szCs w:val="26"/>
    </w:rPr>
  </w:style>
  <w:style w:type="character" w:customStyle="1" w:styleId="Rubrik3Char">
    <w:name w:val="Rubrik 3 Char"/>
    <w:link w:val="Rubrik3"/>
    <w:uiPriority w:val="99"/>
    <w:locked/>
    <w:rsid w:val="00B55094"/>
    <w:rPr>
      <w:rFonts w:ascii="Cambria" w:hAnsi="Cambria" w:cs="Times New Roman"/>
      <w:b/>
      <w:bCs/>
      <w:color w:val="4F81BD"/>
    </w:rPr>
  </w:style>
  <w:style w:type="paragraph" w:styleId="Sidhuvud">
    <w:name w:val="header"/>
    <w:basedOn w:val="Normal"/>
    <w:link w:val="SidhuvudChar"/>
    <w:uiPriority w:val="99"/>
    <w:rsid w:val="00E57B08"/>
    <w:pPr>
      <w:tabs>
        <w:tab w:val="center" w:pos="4536"/>
        <w:tab w:val="right" w:pos="9072"/>
      </w:tabs>
      <w:spacing w:after="0" w:line="240" w:lineRule="auto"/>
    </w:pPr>
  </w:style>
  <w:style w:type="character" w:customStyle="1" w:styleId="SidhuvudChar">
    <w:name w:val="Sidhuvud Char"/>
    <w:link w:val="Sidhuvud"/>
    <w:uiPriority w:val="99"/>
    <w:locked/>
    <w:rsid w:val="00E57B08"/>
    <w:rPr>
      <w:rFonts w:cs="Times New Roman"/>
    </w:rPr>
  </w:style>
  <w:style w:type="paragraph" w:styleId="Sidfot">
    <w:name w:val="footer"/>
    <w:basedOn w:val="Normal"/>
    <w:link w:val="SidfotChar"/>
    <w:uiPriority w:val="99"/>
    <w:rsid w:val="00E57B08"/>
    <w:pPr>
      <w:tabs>
        <w:tab w:val="center" w:pos="4536"/>
        <w:tab w:val="right" w:pos="9072"/>
      </w:tabs>
      <w:spacing w:after="0" w:line="240" w:lineRule="auto"/>
    </w:pPr>
  </w:style>
  <w:style w:type="character" w:customStyle="1" w:styleId="SidfotChar">
    <w:name w:val="Sidfot Char"/>
    <w:link w:val="Sidfot"/>
    <w:uiPriority w:val="99"/>
    <w:locked/>
    <w:rsid w:val="00E57B08"/>
    <w:rPr>
      <w:rFonts w:cs="Times New Roman"/>
    </w:rPr>
  </w:style>
  <w:style w:type="paragraph" w:styleId="Liststycke">
    <w:name w:val="List Paragraph"/>
    <w:basedOn w:val="Normal"/>
    <w:uiPriority w:val="99"/>
    <w:qFormat/>
    <w:rsid w:val="00597B4A"/>
    <w:pPr>
      <w:ind w:left="720"/>
      <w:contextualSpacing/>
    </w:pPr>
  </w:style>
  <w:style w:type="paragraph" w:styleId="Ballongtext">
    <w:name w:val="Balloon Text"/>
    <w:basedOn w:val="Normal"/>
    <w:link w:val="BallongtextChar"/>
    <w:uiPriority w:val="99"/>
    <w:semiHidden/>
    <w:rsid w:val="00B035EF"/>
    <w:pPr>
      <w:spacing w:after="0" w:line="240" w:lineRule="auto"/>
    </w:pPr>
    <w:rPr>
      <w:rFonts w:ascii="Tahoma" w:hAnsi="Tahoma" w:cs="Tahoma"/>
      <w:sz w:val="16"/>
      <w:szCs w:val="16"/>
    </w:rPr>
  </w:style>
  <w:style w:type="character" w:customStyle="1" w:styleId="BallongtextChar">
    <w:name w:val="Ballongtext Char"/>
    <w:link w:val="Ballongtext"/>
    <w:uiPriority w:val="99"/>
    <w:semiHidden/>
    <w:locked/>
    <w:rsid w:val="00B035EF"/>
    <w:rPr>
      <w:rFonts w:ascii="Tahoma" w:hAnsi="Tahoma" w:cs="Tahoma"/>
      <w:sz w:val="16"/>
      <w:szCs w:val="16"/>
    </w:rPr>
  </w:style>
  <w:style w:type="paragraph" w:styleId="Brdtext2">
    <w:name w:val="Body Text 2"/>
    <w:basedOn w:val="Normal"/>
    <w:link w:val="Brdtext2Char"/>
    <w:uiPriority w:val="99"/>
    <w:semiHidden/>
    <w:rsid w:val="00A604E4"/>
    <w:pPr>
      <w:widowControl w:val="0"/>
      <w:spacing w:after="0" w:line="240" w:lineRule="auto"/>
      <w:jc w:val="both"/>
    </w:pPr>
    <w:rPr>
      <w:rFonts w:ascii="Times New Roman" w:eastAsia="Times New Roman" w:hAnsi="Times New Roman"/>
      <w:sz w:val="24"/>
      <w:szCs w:val="20"/>
      <w:lang w:val="en-GB" w:eastAsia="sv-SE"/>
    </w:rPr>
  </w:style>
  <w:style w:type="character" w:customStyle="1" w:styleId="Brdtext2Char">
    <w:name w:val="Brödtext 2 Char"/>
    <w:link w:val="Brdtext2"/>
    <w:uiPriority w:val="99"/>
    <w:semiHidden/>
    <w:locked/>
    <w:rsid w:val="00A604E4"/>
    <w:rPr>
      <w:rFonts w:ascii="Times New Roman" w:hAnsi="Times New Roman" w:cs="Times New Roman"/>
      <w:snapToGrid w:val="0"/>
      <w:sz w:val="20"/>
      <w:szCs w:val="20"/>
      <w:lang w:val="en-GB" w:eastAsia="sv-SE"/>
    </w:rPr>
  </w:style>
  <w:style w:type="character" w:customStyle="1" w:styleId="hps">
    <w:name w:val="hps"/>
    <w:uiPriority w:val="99"/>
    <w:rsid w:val="0010463C"/>
    <w:rPr>
      <w:rFonts w:cs="Times New Roman"/>
    </w:rPr>
  </w:style>
  <w:style w:type="character" w:customStyle="1" w:styleId="hpsatn">
    <w:name w:val="hps atn"/>
    <w:uiPriority w:val="99"/>
    <w:rsid w:val="0010463C"/>
    <w:rPr>
      <w:rFonts w:cs="Times New Roman"/>
    </w:rPr>
  </w:style>
  <w:style w:type="character" w:styleId="Hyperlnk">
    <w:name w:val="Hyperlink"/>
    <w:uiPriority w:val="99"/>
    <w:rsid w:val="0010463C"/>
    <w:rPr>
      <w:rFonts w:cs="Times New Roman"/>
      <w:color w:val="0000FF"/>
      <w:u w:val="single"/>
    </w:rPr>
  </w:style>
  <w:style w:type="paragraph" w:styleId="Normalwebb">
    <w:name w:val="Normal (Web)"/>
    <w:basedOn w:val="Normal"/>
    <w:uiPriority w:val="99"/>
    <w:rsid w:val="0010463C"/>
    <w:pPr>
      <w:spacing w:before="100" w:beforeAutospacing="1" w:after="100" w:afterAutospacing="1" w:line="240" w:lineRule="auto"/>
    </w:pPr>
    <w:rPr>
      <w:rFonts w:ascii="Times New Roman" w:hAnsi="Times New Roman"/>
      <w:sz w:val="24"/>
      <w:szCs w:val="24"/>
      <w:lang w:val="de-DE" w:eastAsia="de-DE"/>
    </w:rPr>
  </w:style>
  <w:style w:type="character" w:customStyle="1" w:styleId="shorttext">
    <w:name w:val="short_text"/>
    <w:uiPriority w:val="99"/>
    <w:rsid w:val="009B7C7F"/>
    <w:rPr>
      <w:rFonts w:cs="Times New Roman"/>
    </w:rPr>
  </w:style>
  <w:style w:type="character" w:styleId="HTML-tangentbord">
    <w:name w:val="HTML Keyboard"/>
    <w:uiPriority w:val="99"/>
    <w:rsid w:val="007435BF"/>
    <w:rPr>
      <w:rFonts w:ascii="Times New Roman" w:hAnsi="Times New Roman" w:cs="Times New Roman"/>
      <w:color w:val="003399"/>
      <w:sz w:val="20"/>
      <w:szCs w:val="20"/>
    </w:rPr>
  </w:style>
  <w:style w:type="table" w:styleId="Tabellrutnt">
    <w:name w:val="Table Grid"/>
    <w:basedOn w:val="Normaltabell"/>
    <w:locked/>
    <w:rsid w:val="000A31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34415">
      <w:bodyDiv w:val="1"/>
      <w:marLeft w:val="0"/>
      <w:marRight w:val="0"/>
      <w:marTop w:val="0"/>
      <w:marBottom w:val="0"/>
      <w:divBdr>
        <w:top w:val="none" w:sz="0" w:space="0" w:color="auto"/>
        <w:left w:val="none" w:sz="0" w:space="0" w:color="auto"/>
        <w:bottom w:val="none" w:sz="0" w:space="0" w:color="auto"/>
        <w:right w:val="none" w:sz="0" w:space="0" w:color="auto"/>
      </w:divBdr>
    </w:div>
    <w:div w:id="379480807">
      <w:bodyDiv w:val="1"/>
      <w:marLeft w:val="0"/>
      <w:marRight w:val="0"/>
      <w:marTop w:val="0"/>
      <w:marBottom w:val="0"/>
      <w:divBdr>
        <w:top w:val="none" w:sz="0" w:space="0" w:color="auto"/>
        <w:left w:val="none" w:sz="0" w:space="0" w:color="auto"/>
        <w:bottom w:val="none" w:sz="0" w:space="0" w:color="auto"/>
        <w:right w:val="none" w:sz="0" w:space="0" w:color="auto"/>
      </w:divBdr>
    </w:div>
    <w:div w:id="422528712">
      <w:bodyDiv w:val="1"/>
      <w:marLeft w:val="0"/>
      <w:marRight w:val="0"/>
      <w:marTop w:val="0"/>
      <w:marBottom w:val="0"/>
      <w:divBdr>
        <w:top w:val="none" w:sz="0" w:space="0" w:color="auto"/>
        <w:left w:val="none" w:sz="0" w:space="0" w:color="auto"/>
        <w:bottom w:val="none" w:sz="0" w:space="0" w:color="auto"/>
        <w:right w:val="none" w:sz="0" w:space="0" w:color="auto"/>
      </w:divBdr>
    </w:div>
    <w:div w:id="459763006">
      <w:bodyDiv w:val="1"/>
      <w:marLeft w:val="0"/>
      <w:marRight w:val="0"/>
      <w:marTop w:val="0"/>
      <w:marBottom w:val="0"/>
      <w:divBdr>
        <w:top w:val="none" w:sz="0" w:space="0" w:color="auto"/>
        <w:left w:val="none" w:sz="0" w:space="0" w:color="auto"/>
        <w:bottom w:val="none" w:sz="0" w:space="0" w:color="auto"/>
        <w:right w:val="none" w:sz="0" w:space="0" w:color="auto"/>
      </w:divBdr>
    </w:div>
    <w:div w:id="472406855">
      <w:bodyDiv w:val="1"/>
      <w:marLeft w:val="0"/>
      <w:marRight w:val="0"/>
      <w:marTop w:val="0"/>
      <w:marBottom w:val="0"/>
      <w:divBdr>
        <w:top w:val="none" w:sz="0" w:space="0" w:color="auto"/>
        <w:left w:val="none" w:sz="0" w:space="0" w:color="auto"/>
        <w:bottom w:val="none" w:sz="0" w:space="0" w:color="auto"/>
        <w:right w:val="none" w:sz="0" w:space="0" w:color="auto"/>
      </w:divBdr>
    </w:div>
    <w:div w:id="493491573">
      <w:bodyDiv w:val="1"/>
      <w:marLeft w:val="0"/>
      <w:marRight w:val="0"/>
      <w:marTop w:val="0"/>
      <w:marBottom w:val="0"/>
      <w:divBdr>
        <w:top w:val="none" w:sz="0" w:space="0" w:color="auto"/>
        <w:left w:val="none" w:sz="0" w:space="0" w:color="auto"/>
        <w:bottom w:val="none" w:sz="0" w:space="0" w:color="auto"/>
        <w:right w:val="none" w:sz="0" w:space="0" w:color="auto"/>
      </w:divBdr>
    </w:div>
    <w:div w:id="510221276">
      <w:bodyDiv w:val="1"/>
      <w:marLeft w:val="0"/>
      <w:marRight w:val="0"/>
      <w:marTop w:val="0"/>
      <w:marBottom w:val="0"/>
      <w:divBdr>
        <w:top w:val="none" w:sz="0" w:space="0" w:color="auto"/>
        <w:left w:val="none" w:sz="0" w:space="0" w:color="auto"/>
        <w:bottom w:val="none" w:sz="0" w:space="0" w:color="auto"/>
        <w:right w:val="none" w:sz="0" w:space="0" w:color="auto"/>
      </w:divBdr>
    </w:div>
    <w:div w:id="562758339">
      <w:bodyDiv w:val="1"/>
      <w:marLeft w:val="0"/>
      <w:marRight w:val="0"/>
      <w:marTop w:val="0"/>
      <w:marBottom w:val="0"/>
      <w:divBdr>
        <w:top w:val="none" w:sz="0" w:space="0" w:color="auto"/>
        <w:left w:val="none" w:sz="0" w:space="0" w:color="auto"/>
        <w:bottom w:val="none" w:sz="0" w:space="0" w:color="auto"/>
        <w:right w:val="none" w:sz="0" w:space="0" w:color="auto"/>
      </w:divBdr>
    </w:div>
    <w:div w:id="581452391">
      <w:bodyDiv w:val="1"/>
      <w:marLeft w:val="0"/>
      <w:marRight w:val="0"/>
      <w:marTop w:val="0"/>
      <w:marBottom w:val="0"/>
      <w:divBdr>
        <w:top w:val="none" w:sz="0" w:space="0" w:color="auto"/>
        <w:left w:val="none" w:sz="0" w:space="0" w:color="auto"/>
        <w:bottom w:val="none" w:sz="0" w:space="0" w:color="auto"/>
        <w:right w:val="none" w:sz="0" w:space="0" w:color="auto"/>
      </w:divBdr>
    </w:div>
    <w:div w:id="632058773">
      <w:bodyDiv w:val="1"/>
      <w:marLeft w:val="0"/>
      <w:marRight w:val="0"/>
      <w:marTop w:val="0"/>
      <w:marBottom w:val="0"/>
      <w:divBdr>
        <w:top w:val="none" w:sz="0" w:space="0" w:color="auto"/>
        <w:left w:val="none" w:sz="0" w:space="0" w:color="auto"/>
        <w:bottom w:val="none" w:sz="0" w:space="0" w:color="auto"/>
        <w:right w:val="none" w:sz="0" w:space="0" w:color="auto"/>
      </w:divBdr>
    </w:div>
    <w:div w:id="685986711">
      <w:bodyDiv w:val="1"/>
      <w:marLeft w:val="0"/>
      <w:marRight w:val="0"/>
      <w:marTop w:val="0"/>
      <w:marBottom w:val="0"/>
      <w:divBdr>
        <w:top w:val="none" w:sz="0" w:space="0" w:color="auto"/>
        <w:left w:val="none" w:sz="0" w:space="0" w:color="auto"/>
        <w:bottom w:val="none" w:sz="0" w:space="0" w:color="auto"/>
        <w:right w:val="none" w:sz="0" w:space="0" w:color="auto"/>
      </w:divBdr>
      <w:divsChild>
        <w:div w:id="1600285671">
          <w:marLeft w:val="0"/>
          <w:marRight w:val="0"/>
          <w:marTop w:val="86"/>
          <w:marBottom w:val="0"/>
          <w:divBdr>
            <w:top w:val="none" w:sz="0" w:space="0" w:color="auto"/>
            <w:left w:val="none" w:sz="0" w:space="0" w:color="auto"/>
            <w:bottom w:val="none" w:sz="0" w:space="0" w:color="auto"/>
            <w:right w:val="none" w:sz="0" w:space="0" w:color="auto"/>
          </w:divBdr>
        </w:div>
        <w:div w:id="1961917423">
          <w:marLeft w:val="0"/>
          <w:marRight w:val="0"/>
          <w:marTop w:val="86"/>
          <w:marBottom w:val="0"/>
          <w:divBdr>
            <w:top w:val="none" w:sz="0" w:space="0" w:color="auto"/>
            <w:left w:val="none" w:sz="0" w:space="0" w:color="auto"/>
            <w:bottom w:val="none" w:sz="0" w:space="0" w:color="auto"/>
            <w:right w:val="none" w:sz="0" w:space="0" w:color="auto"/>
          </w:divBdr>
        </w:div>
      </w:divsChild>
    </w:div>
    <w:div w:id="930821496">
      <w:bodyDiv w:val="1"/>
      <w:marLeft w:val="0"/>
      <w:marRight w:val="0"/>
      <w:marTop w:val="0"/>
      <w:marBottom w:val="0"/>
      <w:divBdr>
        <w:top w:val="none" w:sz="0" w:space="0" w:color="auto"/>
        <w:left w:val="none" w:sz="0" w:space="0" w:color="auto"/>
        <w:bottom w:val="none" w:sz="0" w:space="0" w:color="auto"/>
        <w:right w:val="none" w:sz="0" w:space="0" w:color="auto"/>
      </w:divBdr>
    </w:div>
    <w:div w:id="1146893418">
      <w:bodyDiv w:val="1"/>
      <w:marLeft w:val="0"/>
      <w:marRight w:val="0"/>
      <w:marTop w:val="0"/>
      <w:marBottom w:val="0"/>
      <w:divBdr>
        <w:top w:val="none" w:sz="0" w:space="0" w:color="auto"/>
        <w:left w:val="none" w:sz="0" w:space="0" w:color="auto"/>
        <w:bottom w:val="none" w:sz="0" w:space="0" w:color="auto"/>
        <w:right w:val="none" w:sz="0" w:space="0" w:color="auto"/>
      </w:divBdr>
    </w:div>
    <w:div w:id="1149135069">
      <w:bodyDiv w:val="1"/>
      <w:marLeft w:val="0"/>
      <w:marRight w:val="0"/>
      <w:marTop w:val="0"/>
      <w:marBottom w:val="0"/>
      <w:divBdr>
        <w:top w:val="none" w:sz="0" w:space="0" w:color="auto"/>
        <w:left w:val="none" w:sz="0" w:space="0" w:color="auto"/>
        <w:bottom w:val="none" w:sz="0" w:space="0" w:color="auto"/>
        <w:right w:val="none" w:sz="0" w:space="0" w:color="auto"/>
      </w:divBdr>
    </w:div>
    <w:div w:id="1349257434">
      <w:marLeft w:val="0"/>
      <w:marRight w:val="0"/>
      <w:marTop w:val="0"/>
      <w:marBottom w:val="0"/>
      <w:divBdr>
        <w:top w:val="none" w:sz="0" w:space="0" w:color="auto"/>
        <w:left w:val="none" w:sz="0" w:space="0" w:color="auto"/>
        <w:bottom w:val="none" w:sz="0" w:space="0" w:color="auto"/>
        <w:right w:val="none" w:sz="0" w:space="0" w:color="auto"/>
      </w:divBdr>
    </w:div>
    <w:div w:id="1349257435">
      <w:marLeft w:val="0"/>
      <w:marRight w:val="0"/>
      <w:marTop w:val="0"/>
      <w:marBottom w:val="0"/>
      <w:divBdr>
        <w:top w:val="none" w:sz="0" w:space="0" w:color="auto"/>
        <w:left w:val="none" w:sz="0" w:space="0" w:color="auto"/>
        <w:bottom w:val="none" w:sz="0" w:space="0" w:color="auto"/>
        <w:right w:val="none" w:sz="0" w:space="0" w:color="auto"/>
      </w:divBdr>
    </w:div>
    <w:div w:id="1349257437">
      <w:marLeft w:val="0"/>
      <w:marRight w:val="0"/>
      <w:marTop w:val="0"/>
      <w:marBottom w:val="0"/>
      <w:divBdr>
        <w:top w:val="none" w:sz="0" w:space="0" w:color="auto"/>
        <w:left w:val="none" w:sz="0" w:space="0" w:color="auto"/>
        <w:bottom w:val="none" w:sz="0" w:space="0" w:color="auto"/>
        <w:right w:val="none" w:sz="0" w:space="0" w:color="auto"/>
      </w:divBdr>
      <w:divsChild>
        <w:div w:id="1349257438">
          <w:marLeft w:val="360"/>
          <w:marRight w:val="0"/>
          <w:marTop w:val="0"/>
          <w:marBottom w:val="0"/>
          <w:divBdr>
            <w:top w:val="none" w:sz="0" w:space="0" w:color="auto"/>
            <w:left w:val="none" w:sz="0" w:space="0" w:color="auto"/>
            <w:bottom w:val="none" w:sz="0" w:space="0" w:color="auto"/>
            <w:right w:val="none" w:sz="0" w:space="0" w:color="auto"/>
          </w:divBdr>
        </w:div>
        <w:div w:id="1349257445">
          <w:marLeft w:val="360"/>
          <w:marRight w:val="0"/>
          <w:marTop w:val="0"/>
          <w:marBottom w:val="0"/>
          <w:divBdr>
            <w:top w:val="none" w:sz="0" w:space="0" w:color="auto"/>
            <w:left w:val="none" w:sz="0" w:space="0" w:color="auto"/>
            <w:bottom w:val="none" w:sz="0" w:space="0" w:color="auto"/>
            <w:right w:val="none" w:sz="0" w:space="0" w:color="auto"/>
          </w:divBdr>
        </w:div>
        <w:div w:id="1349257471">
          <w:marLeft w:val="360"/>
          <w:marRight w:val="0"/>
          <w:marTop w:val="0"/>
          <w:marBottom w:val="0"/>
          <w:divBdr>
            <w:top w:val="none" w:sz="0" w:space="0" w:color="auto"/>
            <w:left w:val="none" w:sz="0" w:space="0" w:color="auto"/>
            <w:bottom w:val="none" w:sz="0" w:space="0" w:color="auto"/>
            <w:right w:val="none" w:sz="0" w:space="0" w:color="auto"/>
          </w:divBdr>
        </w:div>
        <w:div w:id="1349257477">
          <w:marLeft w:val="360"/>
          <w:marRight w:val="0"/>
          <w:marTop w:val="0"/>
          <w:marBottom w:val="0"/>
          <w:divBdr>
            <w:top w:val="none" w:sz="0" w:space="0" w:color="auto"/>
            <w:left w:val="none" w:sz="0" w:space="0" w:color="auto"/>
            <w:bottom w:val="none" w:sz="0" w:space="0" w:color="auto"/>
            <w:right w:val="none" w:sz="0" w:space="0" w:color="auto"/>
          </w:divBdr>
        </w:div>
        <w:div w:id="1349257533">
          <w:marLeft w:val="360"/>
          <w:marRight w:val="0"/>
          <w:marTop w:val="0"/>
          <w:marBottom w:val="0"/>
          <w:divBdr>
            <w:top w:val="none" w:sz="0" w:space="0" w:color="auto"/>
            <w:left w:val="none" w:sz="0" w:space="0" w:color="auto"/>
            <w:bottom w:val="none" w:sz="0" w:space="0" w:color="auto"/>
            <w:right w:val="none" w:sz="0" w:space="0" w:color="auto"/>
          </w:divBdr>
        </w:div>
      </w:divsChild>
    </w:div>
    <w:div w:id="1349257441">
      <w:marLeft w:val="0"/>
      <w:marRight w:val="0"/>
      <w:marTop w:val="0"/>
      <w:marBottom w:val="0"/>
      <w:divBdr>
        <w:top w:val="none" w:sz="0" w:space="0" w:color="auto"/>
        <w:left w:val="none" w:sz="0" w:space="0" w:color="auto"/>
        <w:bottom w:val="none" w:sz="0" w:space="0" w:color="auto"/>
        <w:right w:val="none" w:sz="0" w:space="0" w:color="auto"/>
      </w:divBdr>
    </w:div>
    <w:div w:id="1349257450">
      <w:marLeft w:val="0"/>
      <w:marRight w:val="0"/>
      <w:marTop w:val="0"/>
      <w:marBottom w:val="0"/>
      <w:divBdr>
        <w:top w:val="none" w:sz="0" w:space="0" w:color="auto"/>
        <w:left w:val="none" w:sz="0" w:space="0" w:color="auto"/>
        <w:bottom w:val="none" w:sz="0" w:space="0" w:color="auto"/>
        <w:right w:val="none" w:sz="0" w:space="0" w:color="auto"/>
      </w:divBdr>
    </w:div>
    <w:div w:id="1349257451">
      <w:marLeft w:val="0"/>
      <w:marRight w:val="0"/>
      <w:marTop w:val="0"/>
      <w:marBottom w:val="0"/>
      <w:divBdr>
        <w:top w:val="none" w:sz="0" w:space="0" w:color="auto"/>
        <w:left w:val="none" w:sz="0" w:space="0" w:color="auto"/>
        <w:bottom w:val="none" w:sz="0" w:space="0" w:color="auto"/>
        <w:right w:val="none" w:sz="0" w:space="0" w:color="auto"/>
      </w:divBdr>
    </w:div>
    <w:div w:id="1349257457">
      <w:marLeft w:val="0"/>
      <w:marRight w:val="0"/>
      <w:marTop w:val="0"/>
      <w:marBottom w:val="0"/>
      <w:divBdr>
        <w:top w:val="none" w:sz="0" w:space="0" w:color="auto"/>
        <w:left w:val="none" w:sz="0" w:space="0" w:color="auto"/>
        <w:bottom w:val="none" w:sz="0" w:space="0" w:color="auto"/>
        <w:right w:val="none" w:sz="0" w:space="0" w:color="auto"/>
      </w:divBdr>
      <w:divsChild>
        <w:div w:id="1349257431">
          <w:marLeft w:val="547"/>
          <w:marRight w:val="0"/>
          <w:marTop w:val="0"/>
          <w:marBottom w:val="0"/>
          <w:divBdr>
            <w:top w:val="none" w:sz="0" w:space="0" w:color="auto"/>
            <w:left w:val="none" w:sz="0" w:space="0" w:color="auto"/>
            <w:bottom w:val="none" w:sz="0" w:space="0" w:color="auto"/>
            <w:right w:val="none" w:sz="0" w:space="0" w:color="auto"/>
          </w:divBdr>
        </w:div>
        <w:div w:id="1349257449">
          <w:marLeft w:val="547"/>
          <w:marRight w:val="0"/>
          <w:marTop w:val="0"/>
          <w:marBottom w:val="0"/>
          <w:divBdr>
            <w:top w:val="none" w:sz="0" w:space="0" w:color="auto"/>
            <w:left w:val="none" w:sz="0" w:space="0" w:color="auto"/>
            <w:bottom w:val="none" w:sz="0" w:space="0" w:color="auto"/>
            <w:right w:val="none" w:sz="0" w:space="0" w:color="auto"/>
          </w:divBdr>
        </w:div>
        <w:div w:id="1349257452">
          <w:marLeft w:val="547"/>
          <w:marRight w:val="0"/>
          <w:marTop w:val="0"/>
          <w:marBottom w:val="0"/>
          <w:divBdr>
            <w:top w:val="none" w:sz="0" w:space="0" w:color="auto"/>
            <w:left w:val="none" w:sz="0" w:space="0" w:color="auto"/>
            <w:bottom w:val="none" w:sz="0" w:space="0" w:color="auto"/>
            <w:right w:val="none" w:sz="0" w:space="0" w:color="auto"/>
          </w:divBdr>
        </w:div>
        <w:div w:id="1349257468">
          <w:marLeft w:val="547"/>
          <w:marRight w:val="0"/>
          <w:marTop w:val="0"/>
          <w:marBottom w:val="0"/>
          <w:divBdr>
            <w:top w:val="none" w:sz="0" w:space="0" w:color="auto"/>
            <w:left w:val="none" w:sz="0" w:space="0" w:color="auto"/>
            <w:bottom w:val="none" w:sz="0" w:space="0" w:color="auto"/>
            <w:right w:val="none" w:sz="0" w:space="0" w:color="auto"/>
          </w:divBdr>
        </w:div>
        <w:div w:id="1349257478">
          <w:marLeft w:val="547"/>
          <w:marRight w:val="0"/>
          <w:marTop w:val="0"/>
          <w:marBottom w:val="0"/>
          <w:divBdr>
            <w:top w:val="none" w:sz="0" w:space="0" w:color="auto"/>
            <w:left w:val="none" w:sz="0" w:space="0" w:color="auto"/>
            <w:bottom w:val="none" w:sz="0" w:space="0" w:color="auto"/>
            <w:right w:val="none" w:sz="0" w:space="0" w:color="auto"/>
          </w:divBdr>
        </w:div>
        <w:div w:id="1349257518">
          <w:marLeft w:val="547"/>
          <w:marRight w:val="0"/>
          <w:marTop w:val="0"/>
          <w:marBottom w:val="0"/>
          <w:divBdr>
            <w:top w:val="none" w:sz="0" w:space="0" w:color="auto"/>
            <w:left w:val="none" w:sz="0" w:space="0" w:color="auto"/>
            <w:bottom w:val="none" w:sz="0" w:space="0" w:color="auto"/>
            <w:right w:val="none" w:sz="0" w:space="0" w:color="auto"/>
          </w:divBdr>
        </w:div>
        <w:div w:id="1349257529">
          <w:marLeft w:val="547"/>
          <w:marRight w:val="0"/>
          <w:marTop w:val="0"/>
          <w:marBottom w:val="0"/>
          <w:divBdr>
            <w:top w:val="none" w:sz="0" w:space="0" w:color="auto"/>
            <w:left w:val="none" w:sz="0" w:space="0" w:color="auto"/>
            <w:bottom w:val="none" w:sz="0" w:space="0" w:color="auto"/>
            <w:right w:val="none" w:sz="0" w:space="0" w:color="auto"/>
          </w:divBdr>
        </w:div>
        <w:div w:id="1349257534">
          <w:marLeft w:val="547"/>
          <w:marRight w:val="0"/>
          <w:marTop w:val="0"/>
          <w:marBottom w:val="0"/>
          <w:divBdr>
            <w:top w:val="none" w:sz="0" w:space="0" w:color="auto"/>
            <w:left w:val="none" w:sz="0" w:space="0" w:color="auto"/>
            <w:bottom w:val="none" w:sz="0" w:space="0" w:color="auto"/>
            <w:right w:val="none" w:sz="0" w:space="0" w:color="auto"/>
          </w:divBdr>
        </w:div>
        <w:div w:id="1349257536">
          <w:marLeft w:val="547"/>
          <w:marRight w:val="0"/>
          <w:marTop w:val="0"/>
          <w:marBottom w:val="0"/>
          <w:divBdr>
            <w:top w:val="none" w:sz="0" w:space="0" w:color="auto"/>
            <w:left w:val="none" w:sz="0" w:space="0" w:color="auto"/>
            <w:bottom w:val="none" w:sz="0" w:space="0" w:color="auto"/>
            <w:right w:val="none" w:sz="0" w:space="0" w:color="auto"/>
          </w:divBdr>
        </w:div>
        <w:div w:id="1349257544">
          <w:marLeft w:val="547"/>
          <w:marRight w:val="0"/>
          <w:marTop w:val="0"/>
          <w:marBottom w:val="0"/>
          <w:divBdr>
            <w:top w:val="none" w:sz="0" w:space="0" w:color="auto"/>
            <w:left w:val="none" w:sz="0" w:space="0" w:color="auto"/>
            <w:bottom w:val="none" w:sz="0" w:space="0" w:color="auto"/>
            <w:right w:val="none" w:sz="0" w:space="0" w:color="auto"/>
          </w:divBdr>
        </w:div>
      </w:divsChild>
    </w:div>
    <w:div w:id="1349257462">
      <w:marLeft w:val="0"/>
      <w:marRight w:val="0"/>
      <w:marTop w:val="0"/>
      <w:marBottom w:val="0"/>
      <w:divBdr>
        <w:top w:val="none" w:sz="0" w:space="0" w:color="auto"/>
        <w:left w:val="none" w:sz="0" w:space="0" w:color="auto"/>
        <w:bottom w:val="none" w:sz="0" w:space="0" w:color="auto"/>
        <w:right w:val="none" w:sz="0" w:space="0" w:color="auto"/>
      </w:divBdr>
    </w:div>
    <w:div w:id="1349257470">
      <w:marLeft w:val="0"/>
      <w:marRight w:val="0"/>
      <w:marTop w:val="0"/>
      <w:marBottom w:val="0"/>
      <w:divBdr>
        <w:top w:val="none" w:sz="0" w:space="0" w:color="auto"/>
        <w:left w:val="none" w:sz="0" w:space="0" w:color="auto"/>
        <w:bottom w:val="none" w:sz="0" w:space="0" w:color="auto"/>
        <w:right w:val="none" w:sz="0" w:space="0" w:color="auto"/>
      </w:divBdr>
    </w:div>
    <w:div w:id="1349257472">
      <w:marLeft w:val="0"/>
      <w:marRight w:val="0"/>
      <w:marTop w:val="0"/>
      <w:marBottom w:val="0"/>
      <w:divBdr>
        <w:top w:val="none" w:sz="0" w:space="0" w:color="auto"/>
        <w:left w:val="none" w:sz="0" w:space="0" w:color="auto"/>
        <w:bottom w:val="none" w:sz="0" w:space="0" w:color="auto"/>
        <w:right w:val="none" w:sz="0" w:space="0" w:color="auto"/>
      </w:divBdr>
      <w:divsChild>
        <w:div w:id="1349257442">
          <w:marLeft w:val="274"/>
          <w:marRight w:val="0"/>
          <w:marTop w:val="86"/>
          <w:marBottom w:val="0"/>
          <w:divBdr>
            <w:top w:val="none" w:sz="0" w:space="0" w:color="auto"/>
            <w:left w:val="none" w:sz="0" w:space="0" w:color="auto"/>
            <w:bottom w:val="none" w:sz="0" w:space="0" w:color="auto"/>
            <w:right w:val="none" w:sz="0" w:space="0" w:color="auto"/>
          </w:divBdr>
        </w:div>
        <w:div w:id="1349257458">
          <w:marLeft w:val="274"/>
          <w:marRight w:val="0"/>
          <w:marTop w:val="86"/>
          <w:marBottom w:val="0"/>
          <w:divBdr>
            <w:top w:val="none" w:sz="0" w:space="0" w:color="auto"/>
            <w:left w:val="none" w:sz="0" w:space="0" w:color="auto"/>
            <w:bottom w:val="none" w:sz="0" w:space="0" w:color="auto"/>
            <w:right w:val="none" w:sz="0" w:space="0" w:color="auto"/>
          </w:divBdr>
        </w:div>
        <w:div w:id="1349257488">
          <w:marLeft w:val="274"/>
          <w:marRight w:val="0"/>
          <w:marTop w:val="86"/>
          <w:marBottom w:val="0"/>
          <w:divBdr>
            <w:top w:val="none" w:sz="0" w:space="0" w:color="auto"/>
            <w:left w:val="none" w:sz="0" w:space="0" w:color="auto"/>
            <w:bottom w:val="none" w:sz="0" w:space="0" w:color="auto"/>
            <w:right w:val="none" w:sz="0" w:space="0" w:color="auto"/>
          </w:divBdr>
        </w:div>
        <w:div w:id="1349257490">
          <w:marLeft w:val="274"/>
          <w:marRight w:val="0"/>
          <w:marTop w:val="86"/>
          <w:marBottom w:val="0"/>
          <w:divBdr>
            <w:top w:val="none" w:sz="0" w:space="0" w:color="auto"/>
            <w:left w:val="none" w:sz="0" w:space="0" w:color="auto"/>
            <w:bottom w:val="none" w:sz="0" w:space="0" w:color="auto"/>
            <w:right w:val="none" w:sz="0" w:space="0" w:color="auto"/>
          </w:divBdr>
        </w:div>
        <w:div w:id="1349257542">
          <w:marLeft w:val="274"/>
          <w:marRight w:val="0"/>
          <w:marTop w:val="86"/>
          <w:marBottom w:val="0"/>
          <w:divBdr>
            <w:top w:val="none" w:sz="0" w:space="0" w:color="auto"/>
            <w:left w:val="none" w:sz="0" w:space="0" w:color="auto"/>
            <w:bottom w:val="none" w:sz="0" w:space="0" w:color="auto"/>
            <w:right w:val="none" w:sz="0" w:space="0" w:color="auto"/>
          </w:divBdr>
        </w:div>
      </w:divsChild>
    </w:div>
    <w:div w:id="1349257474">
      <w:marLeft w:val="0"/>
      <w:marRight w:val="0"/>
      <w:marTop w:val="0"/>
      <w:marBottom w:val="0"/>
      <w:divBdr>
        <w:top w:val="none" w:sz="0" w:space="0" w:color="auto"/>
        <w:left w:val="none" w:sz="0" w:space="0" w:color="auto"/>
        <w:bottom w:val="none" w:sz="0" w:space="0" w:color="auto"/>
        <w:right w:val="none" w:sz="0" w:space="0" w:color="auto"/>
      </w:divBdr>
    </w:div>
    <w:div w:id="1349257479">
      <w:marLeft w:val="0"/>
      <w:marRight w:val="0"/>
      <w:marTop w:val="0"/>
      <w:marBottom w:val="0"/>
      <w:divBdr>
        <w:top w:val="none" w:sz="0" w:space="0" w:color="auto"/>
        <w:left w:val="none" w:sz="0" w:space="0" w:color="auto"/>
        <w:bottom w:val="none" w:sz="0" w:space="0" w:color="auto"/>
        <w:right w:val="none" w:sz="0" w:space="0" w:color="auto"/>
      </w:divBdr>
      <w:divsChild>
        <w:div w:id="1349257465">
          <w:marLeft w:val="0"/>
          <w:marRight w:val="0"/>
          <w:marTop w:val="86"/>
          <w:marBottom w:val="0"/>
          <w:divBdr>
            <w:top w:val="none" w:sz="0" w:space="0" w:color="auto"/>
            <w:left w:val="none" w:sz="0" w:space="0" w:color="auto"/>
            <w:bottom w:val="none" w:sz="0" w:space="0" w:color="auto"/>
            <w:right w:val="none" w:sz="0" w:space="0" w:color="auto"/>
          </w:divBdr>
        </w:div>
        <w:div w:id="1349257500">
          <w:marLeft w:val="0"/>
          <w:marRight w:val="0"/>
          <w:marTop w:val="86"/>
          <w:marBottom w:val="0"/>
          <w:divBdr>
            <w:top w:val="none" w:sz="0" w:space="0" w:color="auto"/>
            <w:left w:val="none" w:sz="0" w:space="0" w:color="auto"/>
            <w:bottom w:val="none" w:sz="0" w:space="0" w:color="auto"/>
            <w:right w:val="none" w:sz="0" w:space="0" w:color="auto"/>
          </w:divBdr>
        </w:div>
        <w:div w:id="1349257505">
          <w:marLeft w:val="0"/>
          <w:marRight w:val="0"/>
          <w:marTop w:val="86"/>
          <w:marBottom w:val="0"/>
          <w:divBdr>
            <w:top w:val="none" w:sz="0" w:space="0" w:color="auto"/>
            <w:left w:val="none" w:sz="0" w:space="0" w:color="auto"/>
            <w:bottom w:val="none" w:sz="0" w:space="0" w:color="auto"/>
            <w:right w:val="none" w:sz="0" w:space="0" w:color="auto"/>
          </w:divBdr>
        </w:div>
      </w:divsChild>
    </w:div>
    <w:div w:id="1349257483">
      <w:marLeft w:val="0"/>
      <w:marRight w:val="0"/>
      <w:marTop w:val="0"/>
      <w:marBottom w:val="0"/>
      <w:divBdr>
        <w:top w:val="none" w:sz="0" w:space="0" w:color="auto"/>
        <w:left w:val="none" w:sz="0" w:space="0" w:color="auto"/>
        <w:bottom w:val="none" w:sz="0" w:space="0" w:color="auto"/>
        <w:right w:val="none" w:sz="0" w:space="0" w:color="auto"/>
      </w:divBdr>
      <w:divsChild>
        <w:div w:id="1349257482">
          <w:marLeft w:val="360"/>
          <w:marRight w:val="0"/>
          <w:marTop w:val="0"/>
          <w:marBottom w:val="0"/>
          <w:divBdr>
            <w:top w:val="none" w:sz="0" w:space="0" w:color="auto"/>
            <w:left w:val="none" w:sz="0" w:space="0" w:color="auto"/>
            <w:bottom w:val="none" w:sz="0" w:space="0" w:color="auto"/>
            <w:right w:val="none" w:sz="0" w:space="0" w:color="auto"/>
          </w:divBdr>
        </w:div>
        <w:div w:id="1349257485">
          <w:marLeft w:val="360"/>
          <w:marRight w:val="0"/>
          <w:marTop w:val="0"/>
          <w:marBottom w:val="0"/>
          <w:divBdr>
            <w:top w:val="none" w:sz="0" w:space="0" w:color="auto"/>
            <w:left w:val="none" w:sz="0" w:space="0" w:color="auto"/>
            <w:bottom w:val="none" w:sz="0" w:space="0" w:color="auto"/>
            <w:right w:val="none" w:sz="0" w:space="0" w:color="auto"/>
          </w:divBdr>
        </w:div>
        <w:div w:id="1349257506">
          <w:marLeft w:val="360"/>
          <w:marRight w:val="0"/>
          <w:marTop w:val="0"/>
          <w:marBottom w:val="0"/>
          <w:divBdr>
            <w:top w:val="none" w:sz="0" w:space="0" w:color="auto"/>
            <w:left w:val="none" w:sz="0" w:space="0" w:color="auto"/>
            <w:bottom w:val="none" w:sz="0" w:space="0" w:color="auto"/>
            <w:right w:val="none" w:sz="0" w:space="0" w:color="auto"/>
          </w:divBdr>
        </w:div>
        <w:div w:id="1349257514">
          <w:marLeft w:val="360"/>
          <w:marRight w:val="0"/>
          <w:marTop w:val="0"/>
          <w:marBottom w:val="0"/>
          <w:divBdr>
            <w:top w:val="none" w:sz="0" w:space="0" w:color="auto"/>
            <w:left w:val="none" w:sz="0" w:space="0" w:color="auto"/>
            <w:bottom w:val="none" w:sz="0" w:space="0" w:color="auto"/>
            <w:right w:val="none" w:sz="0" w:space="0" w:color="auto"/>
          </w:divBdr>
        </w:div>
        <w:div w:id="1349257519">
          <w:marLeft w:val="360"/>
          <w:marRight w:val="0"/>
          <w:marTop w:val="0"/>
          <w:marBottom w:val="0"/>
          <w:divBdr>
            <w:top w:val="none" w:sz="0" w:space="0" w:color="auto"/>
            <w:left w:val="none" w:sz="0" w:space="0" w:color="auto"/>
            <w:bottom w:val="none" w:sz="0" w:space="0" w:color="auto"/>
            <w:right w:val="none" w:sz="0" w:space="0" w:color="auto"/>
          </w:divBdr>
        </w:div>
        <w:div w:id="1349257541">
          <w:marLeft w:val="360"/>
          <w:marRight w:val="0"/>
          <w:marTop w:val="0"/>
          <w:marBottom w:val="0"/>
          <w:divBdr>
            <w:top w:val="none" w:sz="0" w:space="0" w:color="auto"/>
            <w:left w:val="none" w:sz="0" w:space="0" w:color="auto"/>
            <w:bottom w:val="none" w:sz="0" w:space="0" w:color="auto"/>
            <w:right w:val="none" w:sz="0" w:space="0" w:color="auto"/>
          </w:divBdr>
        </w:div>
      </w:divsChild>
    </w:div>
    <w:div w:id="1349257484">
      <w:marLeft w:val="0"/>
      <w:marRight w:val="0"/>
      <w:marTop w:val="0"/>
      <w:marBottom w:val="0"/>
      <w:divBdr>
        <w:top w:val="none" w:sz="0" w:space="0" w:color="auto"/>
        <w:left w:val="none" w:sz="0" w:space="0" w:color="auto"/>
        <w:bottom w:val="none" w:sz="0" w:space="0" w:color="auto"/>
        <w:right w:val="none" w:sz="0" w:space="0" w:color="auto"/>
      </w:divBdr>
    </w:div>
    <w:div w:id="1349257486">
      <w:marLeft w:val="0"/>
      <w:marRight w:val="0"/>
      <w:marTop w:val="0"/>
      <w:marBottom w:val="0"/>
      <w:divBdr>
        <w:top w:val="none" w:sz="0" w:space="0" w:color="auto"/>
        <w:left w:val="none" w:sz="0" w:space="0" w:color="auto"/>
        <w:bottom w:val="none" w:sz="0" w:space="0" w:color="auto"/>
        <w:right w:val="none" w:sz="0" w:space="0" w:color="auto"/>
      </w:divBdr>
      <w:divsChild>
        <w:div w:id="1349257455">
          <w:marLeft w:val="547"/>
          <w:marRight w:val="0"/>
          <w:marTop w:val="86"/>
          <w:marBottom w:val="0"/>
          <w:divBdr>
            <w:top w:val="none" w:sz="0" w:space="0" w:color="auto"/>
            <w:left w:val="none" w:sz="0" w:space="0" w:color="auto"/>
            <w:bottom w:val="none" w:sz="0" w:space="0" w:color="auto"/>
            <w:right w:val="none" w:sz="0" w:space="0" w:color="auto"/>
          </w:divBdr>
        </w:div>
        <w:div w:id="1349257473">
          <w:marLeft w:val="547"/>
          <w:marRight w:val="0"/>
          <w:marTop w:val="86"/>
          <w:marBottom w:val="0"/>
          <w:divBdr>
            <w:top w:val="none" w:sz="0" w:space="0" w:color="auto"/>
            <w:left w:val="none" w:sz="0" w:space="0" w:color="auto"/>
            <w:bottom w:val="none" w:sz="0" w:space="0" w:color="auto"/>
            <w:right w:val="none" w:sz="0" w:space="0" w:color="auto"/>
          </w:divBdr>
        </w:div>
        <w:div w:id="1349257516">
          <w:marLeft w:val="547"/>
          <w:marRight w:val="0"/>
          <w:marTop w:val="86"/>
          <w:marBottom w:val="0"/>
          <w:divBdr>
            <w:top w:val="none" w:sz="0" w:space="0" w:color="auto"/>
            <w:left w:val="none" w:sz="0" w:space="0" w:color="auto"/>
            <w:bottom w:val="none" w:sz="0" w:space="0" w:color="auto"/>
            <w:right w:val="none" w:sz="0" w:space="0" w:color="auto"/>
          </w:divBdr>
        </w:div>
        <w:div w:id="1349257531">
          <w:marLeft w:val="547"/>
          <w:marRight w:val="0"/>
          <w:marTop w:val="86"/>
          <w:marBottom w:val="0"/>
          <w:divBdr>
            <w:top w:val="none" w:sz="0" w:space="0" w:color="auto"/>
            <w:left w:val="none" w:sz="0" w:space="0" w:color="auto"/>
            <w:bottom w:val="none" w:sz="0" w:space="0" w:color="auto"/>
            <w:right w:val="none" w:sz="0" w:space="0" w:color="auto"/>
          </w:divBdr>
        </w:div>
        <w:div w:id="1349257532">
          <w:marLeft w:val="547"/>
          <w:marRight w:val="0"/>
          <w:marTop w:val="86"/>
          <w:marBottom w:val="0"/>
          <w:divBdr>
            <w:top w:val="none" w:sz="0" w:space="0" w:color="auto"/>
            <w:left w:val="none" w:sz="0" w:space="0" w:color="auto"/>
            <w:bottom w:val="none" w:sz="0" w:space="0" w:color="auto"/>
            <w:right w:val="none" w:sz="0" w:space="0" w:color="auto"/>
          </w:divBdr>
        </w:div>
      </w:divsChild>
    </w:div>
    <w:div w:id="1349257489">
      <w:marLeft w:val="0"/>
      <w:marRight w:val="0"/>
      <w:marTop w:val="0"/>
      <w:marBottom w:val="0"/>
      <w:divBdr>
        <w:top w:val="none" w:sz="0" w:space="0" w:color="auto"/>
        <w:left w:val="none" w:sz="0" w:space="0" w:color="auto"/>
        <w:bottom w:val="none" w:sz="0" w:space="0" w:color="auto"/>
        <w:right w:val="none" w:sz="0" w:space="0" w:color="auto"/>
      </w:divBdr>
      <w:divsChild>
        <w:div w:id="1349257466">
          <w:marLeft w:val="274"/>
          <w:marRight w:val="0"/>
          <w:marTop w:val="86"/>
          <w:marBottom w:val="0"/>
          <w:divBdr>
            <w:top w:val="none" w:sz="0" w:space="0" w:color="auto"/>
            <w:left w:val="none" w:sz="0" w:space="0" w:color="auto"/>
            <w:bottom w:val="none" w:sz="0" w:space="0" w:color="auto"/>
            <w:right w:val="none" w:sz="0" w:space="0" w:color="auto"/>
          </w:divBdr>
        </w:div>
        <w:div w:id="1349257487">
          <w:marLeft w:val="274"/>
          <w:marRight w:val="0"/>
          <w:marTop w:val="86"/>
          <w:marBottom w:val="0"/>
          <w:divBdr>
            <w:top w:val="none" w:sz="0" w:space="0" w:color="auto"/>
            <w:left w:val="none" w:sz="0" w:space="0" w:color="auto"/>
            <w:bottom w:val="none" w:sz="0" w:space="0" w:color="auto"/>
            <w:right w:val="none" w:sz="0" w:space="0" w:color="auto"/>
          </w:divBdr>
        </w:div>
        <w:div w:id="1349257493">
          <w:marLeft w:val="274"/>
          <w:marRight w:val="0"/>
          <w:marTop w:val="86"/>
          <w:marBottom w:val="0"/>
          <w:divBdr>
            <w:top w:val="none" w:sz="0" w:space="0" w:color="auto"/>
            <w:left w:val="none" w:sz="0" w:space="0" w:color="auto"/>
            <w:bottom w:val="none" w:sz="0" w:space="0" w:color="auto"/>
            <w:right w:val="none" w:sz="0" w:space="0" w:color="auto"/>
          </w:divBdr>
        </w:div>
      </w:divsChild>
    </w:div>
    <w:div w:id="1349257491">
      <w:marLeft w:val="0"/>
      <w:marRight w:val="0"/>
      <w:marTop w:val="0"/>
      <w:marBottom w:val="0"/>
      <w:divBdr>
        <w:top w:val="none" w:sz="0" w:space="0" w:color="auto"/>
        <w:left w:val="none" w:sz="0" w:space="0" w:color="auto"/>
        <w:bottom w:val="none" w:sz="0" w:space="0" w:color="auto"/>
        <w:right w:val="none" w:sz="0" w:space="0" w:color="auto"/>
      </w:divBdr>
      <w:divsChild>
        <w:div w:id="1349257461">
          <w:marLeft w:val="274"/>
          <w:marRight w:val="0"/>
          <w:marTop w:val="0"/>
          <w:marBottom w:val="0"/>
          <w:divBdr>
            <w:top w:val="none" w:sz="0" w:space="0" w:color="auto"/>
            <w:left w:val="none" w:sz="0" w:space="0" w:color="auto"/>
            <w:bottom w:val="none" w:sz="0" w:space="0" w:color="auto"/>
            <w:right w:val="none" w:sz="0" w:space="0" w:color="auto"/>
          </w:divBdr>
        </w:div>
        <w:div w:id="1349257463">
          <w:marLeft w:val="274"/>
          <w:marRight w:val="0"/>
          <w:marTop w:val="0"/>
          <w:marBottom w:val="0"/>
          <w:divBdr>
            <w:top w:val="none" w:sz="0" w:space="0" w:color="auto"/>
            <w:left w:val="none" w:sz="0" w:space="0" w:color="auto"/>
            <w:bottom w:val="none" w:sz="0" w:space="0" w:color="auto"/>
            <w:right w:val="none" w:sz="0" w:space="0" w:color="auto"/>
          </w:divBdr>
        </w:div>
        <w:div w:id="1349257467">
          <w:marLeft w:val="274"/>
          <w:marRight w:val="0"/>
          <w:marTop w:val="0"/>
          <w:marBottom w:val="0"/>
          <w:divBdr>
            <w:top w:val="none" w:sz="0" w:space="0" w:color="auto"/>
            <w:left w:val="none" w:sz="0" w:space="0" w:color="auto"/>
            <w:bottom w:val="none" w:sz="0" w:space="0" w:color="auto"/>
            <w:right w:val="none" w:sz="0" w:space="0" w:color="auto"/>
          </w:divBdr>
        </w:div>
        <w:div w:id="1349257475">
          <w:marLeft w:val="274"/>
          <w:marRight w:val="0"/>
          <w:marTop w:val="0"/>
          <w:marBottom w:val="0"/>
          <w:divBdr>
            <w:top w:val="none" w:sz="0" w:space="0" w:color="auto"/>
            <w:left w:val="none" w:sz="0" w:space="0" w:color="auto"/>
            <w:bottom w:val="none" w:sz="0" w:space="0" w:color="auto"/>
            <w:right w:val="none" w:sz="0" w:space="0" w:color="auto"/>
          </w:divBdr>
        </w:div>
        <w:div w:id="1349257480">
          <w:marLeft w:val="274"/>
          <w:marRight w:val="0"/>
          <w:marTop w:val="0"/>
          <w:marBottom w:val="0"/>
          <w:divBdr>
            <w:top w:val="none" w:sz="0" w:space="0" w:color="auto"/>
            <w:left w:val="none" w:sz="0" w:space="0" w:color="auto"/>
            <w:bottom w:val="none" w:sz="0" w:space="0" w:color="auto"/>
            <w:right w:val="none" w:sz="0" w:space="0" w:color="auto"/>
          </w:divBdr>
        </w:div>
        <w:div w:id="1349257538">
          <w:marLeft w:val="274"/>
          <w:marRight w:val="0"/>
          <w:marTop w:val="0"/>
          <w:marBottom w:val="0"/>
          <w:divBdr>
            <w:top w:val="none" w:sz="0" w:space="0" w:color="auto"/>
            <w:left w:val="none" w:sz="0" w:space="0" w:color="auto"/>
            <w:bottom w:val="none" w:sz="0" w:space="0" w:color="auto"/>
            <w:right w:val="none" w:sz="0" w:space="0" w:color="auto"/>
          </w:divBdr>
        </w:div>
      </w:divsChild>
    </w:div>
    <w:div w:id="1349257497">
      <w:marLeft w:val="0"/>
      <w:marRight w:val="0"/>
      <w:marTop w:val="0"/>
      <w:marBottom w:val="0"/>
      <w:divBdr>
        <w:top w:val="none" w:sz="0" w:space="0" w:color="auto"/>
        <w:left w:val="none" w:sz="0" w:space="0" w:color="auto"/>
        <w:bottom w:val="none" w:sz="0" w:space="0" w:color="auto"/>
        <w:right w:val="none" w:sz="0" w:space="0" w:color="auto"/>
      </w:divBdr>
      <w:divsChild>
        <w:div w:id="1349257432">
          <w:marLeft w:val="0"/>
          <w:marRight w:val="0"/>
          <w:marTop w:val="86"/>
          <w:marBottom w:val="0"/>
          <w:divBdr>
            <w:top w:val="none" w:sz="0" w:space="0" w:color="auto"/>
            <w:left w:val="none" w:sz="0" w:space="0" w:color="auto"/>
            <w:bottom w:val="none" w:sz="0" w:space="0" w:color="auto"/>
            <w:right w:val="none" w:sz="0" w:space="0" w:color="auto"/>
          </w:divBdr>
        </w:div>
        <w:div w:id="1349257494">
          <w:marLeft w:val="0"/>
          <w:marRight w:val="0"/>
          <w:marTop w:val="86"/>
          <w:marBottom w:val="0"/>
          <w:divBdr>
            <w:top w:val="none" w:sz="0" w:space="0" w:color="auto"/>
            <w:left w:val="none" w:sz="0" w:space="0" w:color="auto"/>
            <w:bottom w:val="none" w:sz="0" w:space="0" w:color="auto"/>
            <w:right w:val="none" w:sz="0" w:space="0" w:color="auto"/>
          </w:divBdr>
        </w:div>
        <w:div w:id="1349257507">
          <w:marLeft w:val="0"/>
          <w:marRight w:val="0"/>
          <w:marTop w:val="86"/>
          <w:marBottom w:val="0"/>
          <w:divBdr>
            <w:top w:val="none" w:sz="0" w:space="0" w:color="auto"/>
            <w:left w:val="none" w:sz="0" w:space="0" w:color="auto"/>
            <w:bottom w:val="none" w:sz="0" w:space="0" w:color="auto"/>
            <w:right w:val="none" w:sz="0" w:space="0" w:color="auto"/>
          </w:divBdr>
        </w:div>
      </w:divsChild>
    </w:div>
    <w:div w:id="1349257498">
      <w:marLeft w:val="0"/>
      <w:marRight w:val="0"/>
      <w:marTop w:val="0"/>
      <w:marBottom w:val="0"/>
      <w:divBdr>
        <w:top w:val="none" w:sz="0" w:space="0" w:color="auto"/>
        <w:left w:val="none" w:sz="0" w:space="0" w:color="auto"/>
        <w:bottom w:val="none" w:sz="0" w:space="0" w:color="auto"/>
        <w:right w:val="none" w:sz="0" w:space="0" w:color="auto"/>
      </w:divBdr>
      <w:divsChild>
        <w:div w:id="1349257440">
          <w:marLeft w:val="274"/>
          <w:marRight w:val="0"/>
          <w:marTop w:val="144"/>
          <w:marBottom w:val="0"/>
          <w:divBdr>
            <w:top w:val="none" w:sz="0" w:space="0" w:color="auto"/>
            <w:left w:val="none" w:sz="0" w:space="0" w:color="auto"/>
            <w:bottom w:val="none" w:sz="0" w:space="0" w:color="auto"/>
            <w:right w:val="none" w:sz="0" w:space="0" w:color="auto"/>
          </w:divBdr>
        </w:div>
        <w:div w:id="1349257443">
          <w:marLeft w:val="274"/>
          <w:marRight w:val="0"/>
          <w:marTop w:val="144"/>
          <w:marBottom w:val="0"/>
          <w:divBdr>
            <w:top w:val="none" w:sz="0" w:space="0" w:color="auto"/>
            <w:left w:val="none" w:sz="0" w:space="0" w:color="auto"/>
            <w:bottom w:val="none" w:sz="0" w:space="0" w:color="auto"/>
            <w:right w:val="none" w:sz="0" w:space="0" w:color="auto"/>
          </w:divBdr>
        </w:div>
        <w:div w:id="1349257446">
          <w:marLeft w:val="274"/>
          <w:marRight w:val="0"/>
          <w:marTop w:val="144"/>
          <w:marBottom w:val="0"/>
          <w:divBdr>
            <w:top w:val="none" w:sz="0" w:space="0" w:color="auto"/>
            <w:left w:val="none" w:sz="0" w:space="0" w:color="auto"/>
            <w:bottom w:val="none" w:sz="0" w:space="0" w:color="auto"/>
            <w:right w:val="none" w:sz="0" w:space="0" w:color="auto"/>
          </w:divBdr>
        </w:div>
        <w:div w:id="1349257460">
          <w:marLeft w:val="274"/>
          <w:marRight w:val="0"/>
          <w:marTop w:val="144"/>
          <w:marBottom w:val="0"/>
          <w:divBdr>
            <w:top w:val="none" w:sz="0" w:space="0" w:color="auto"/>
            <w:left w:val="none" w:sz="0" w:space="0" w:color="auto"/>
            <w:bottom w:val="none" w:sz="0" w:space="0" w:color="auto"/>
            <w:right w:val="none" w:sz="0" w:space="0" w:color="auto"/>
          </w:divBdr>
        </w:div>
        <w:div w:id="1349257499">
          <w:marLeft w:val="274"/>
          <w:marRight w:val="0"/>
          <w:marTop w:val="144"/>
          <w:marBottom w:val="0"/>
          <w:divBdr>
            <w:top w:val="none" w:sz="0" w:space="0" w:color="auto"/>
            <w:left w:val="none" w:sz="0" w:space="0" w:color="auto"/>
            <w:bottom w:val="none" w:sz="0" w:space="0" w:color="auto"/>
            <w:right w:val="none" w:sz="0" w:space="0" w:color="auto"/>
          </w:divBdr>
        </w:div>
        <w:div w:id="1349257526">
          <w:marLeft w:val="274"/>
          <w:marRight w:val="0"/>
          <w:marTop w:val="144"/>
          <w:marBottom w:val="0"/>
          <w:divBdr>
            <w:top w:val="none" w:sz="0" w:space="0" w:color="auto"/>
            <w:left w:val="none" w:sz="0" w:space="0" w:color="auto"/>
            <w:bottom w:val="none" w:sz="0" w:space="0" w:color="auto"/>
            <w:right w:val="none" w:sz="0" w:space="0" w:color="auto"/>
          </w:divBdr>
        </w:div>
      </w:divsChild>
    </w:div>
    <w:div w:id="1349257501">
      <w:marLeft w:val="0"/>
      <w:marRight w:val="0"/>
      <w:marTop w:val="0"/>
      <w:marBottom w:val="0"/>
      <w:divBdr>
        <w:top w:val="none" w:sz="0" w:space="0" w:color="auto"/>
        <w:left w:val="none" w:sz="0" w:space="0" w:color="auto"/>
        <w:bottom w:val="none" w:sz="0" w:space="0" w:color="auto"/>
        <w:right w:val="none" w:sz="0" w:space="0" w:color="auto"/>
      </w:divBdr>
    </w:div>
    <w:div w:id="1349257502">
      <w:marLeft w:val="0"/>
      <w:marRight w:val="0"/>
      <w:marTop w:val="0"/>
      <w:marBottom w:val="0"/>
      <w:divBdr>
        <w:top w:val="none" w:sz="0" w:space="0" w:color="auto"/>
        <w:left w:val="none" w:sz="0" w:space="0" w:color="auto"/>
        <w:bottom w:val="none" w:sz="0" w:space="0" w:color="auto"/>
        <w:right w:val="none" w:sz="0" w:space="0" w:color="auto"/>
      </w:divBdr>
    </w:div>
    <w:div w:id="1349257504">
      <w:marLeft w:val="0"/>
      <w:marRight w:val="0"/>
      <w:marTop w:val="0"/>
      <w:marBottom w:val="0"/>
      <w:divBdr>
        <w:top w:val="none" w:sz="0" w:space="0" w:color="auto"/>
        <w:left w:val="none" w:sz="0" w:space="0" w:color="auto"/>
        <w:bottom w:val="none" w:sz="0" w:space="0" w:color="auto"/>
        <w:right w:val="none" w:sz="0" w:space="0" w:color="auto"/>
      </w:divBdr>
      <w:divsChild>
        <w:div w:id="1349257456">
          <w:marLeft w:val="274"/>
          <w:marRight w:val="0"/>
          <w:marTop w:val="0"/>
          <w:marBottom w:val="0"/>
          <w:divBdr>
            <w:top w:val="none" w:sz="0" w:space="0" w:color="auto"/>
            <w:left w:val="none" w:sz="0" w:space="0" w:color="auto"/>
            <w:bottom w:val="none" w:sz="0" w:space="0" w:color="auto"/>
            <w:right w:val="none" w:sz="0" w:space="0" w:color="auto"/>
          </w:divBdr>
        </w:div>
        <w:div w:id="1349257481">
          <w:marLeft w:val="274"/>
          <w:marRight w:val="0"/>
          <w:marTop w:val="0"/>
          <w:marBottom w:val="0"/>
          <w:divBdr>
            <w:top w:val="none" w:sz="0" w:space="0" w:color="auto"/>
            <w:left w:val="none" w:sz="0" w:space="0" w:color="auto"/>
            <w:bottom w:val="none" w:sz="0" w:space="0" w:color="auto"/>
            <w:right w:val="none" w:sz="0" w:space="0" w:color="auto"/>
          </w:divBdr>
        </w:div>
        <w:div w:id="1349257495">
          <w:marLeft w:val="274"/>
          <w:marRight w:val="0"/>
          <w:marTop w:val="0"/>
          <w:marBottom w:val="0"/>
          <w:divBdr>
            <w:top w:val="none" w:sz="0" w:space="0" w:color="auto"/>
            <w:left w:val="none" w:sz="0" w:space="0" w:color="auto"/>
            <w:bottom w:val="none" w:sz="0" w:space="0" w:color="auto"/>
            <w:right w:val="none" w:sz="0" w:space="0" w:color="auto"/>
          </w:divBdr>
        </w:div>
        <w:div w:id="1349257517">
          <w:marLeft w:val="274"/>
          <w:marRight w:val="0"/>
          <w:marTop w:val="0"/>
          <w:marBottom w:val="0"/>
          <w:divBdr>
            <w:top w:val="none" w:sz="0" w:space="0" w:color="auto"/>
            <w:left w:val="none" w:sz="0" w:space="0" w:color="auto"/>
            <w:bottom w:val="none" w:sz="0" w:space="0" w:color="auto"/>
            <w:right w:val="none" w:sz="0" w:space="0" w:color="auto"/>
          </w:divBdr>
        </w:div>
        <w:div w:id="1349257525">
          <w:marLeft w:val="274"/>
          <w:marRight w:val="0"/>
          <w:marTop w:val="0"/>
          <w:marBottom w:val="0"/>
          <w:divBdr>
            <w:top w:val="none" w:sz="0" w:space="0" w:color="auto"/>
            <w:left w:val="none" w:sz="0" w:space="0" w:color="auto"/>
            <w:bottom w:val="none" w:sz="0" w:space="0" w:color="auto"/>
            <w:right w:val="none" w:sz="0" w:space="0" w:color="auto"/>
          </w:divBdr>
        </w:div>
        <w:div w:id="1349257535">
          <w:marLeft w:val="274"/>
          <w:marRight w:val="0"/>
          <w:marTop w:val="0"/>
          <w:marBottom w:val="0"/>
          <w:divBdr>
            <w:top w:val="none" w:sz="0" w:space="0" w:color="auto"/>
            <w:left w:val="none" w:sz="0" w:space="0" w:color="auto"/>
            <w:bottom w:val="none" w:sz="0" w:space="0" w:color="auto"/>
            <w:right w:val="none" w:sz="0" w:space="0" w:color="auto"/>
          </w:divBdr>
        </w:div>
      </w:divsChild>
    </w:div>
    <w:div w:id="1349257508">
      <w:marLeft w:val="0"/>
      <w:marRight w:val="0"/>
      <w:marTop w:val="0"/>
      <w:marBottom w:val="0"/>
      <w:divBdr>
        <w:top w:val="none" w:sz="0" w:space="0" w:color="auto"/>
        <w:left w:val="none" w:sz="0" w:space="0" w:color="auto"/>
        <w:bottom w:val="none" w:sz="0" w:space="0" w:color="auto"/>
        <w:right w:val="none" w:sz="0" w:space="0" w:color="auto"/>
      </w:divBdr>
    </w:div>
    <w:div w:id="1349257509">
      <w:marLeft w:val="0"/>
      <w:marRight w:val="0"/>
      <w:marTop w:val="0"/>
      <w:marBottom w:val="0"/>
      <w:divBdr>
        <w:top w:val="none" w:sz="0" w:space="0" w:color="auto"/>
        <w:left w:val="none" w:sz="0" w:space="0" w:color="auto"/>
        <w:bottom w:val="none" w:sz="0" w:space="0" w:color="auto"/>
        <w:right w:val="none" w:sz="0" w:space="0" w:color="auto"/>
      </w:divBdr>
      <w:divsChild>
        <w:div w:id="1349257459">
          <w:marLeft w:val="274"/>
          <w:marRight w:val="0"/>
          <w:marTop w:val="346"/>
          <w:marBottom w:val="0"/>
          <w:divBdr>
            <w:top w:val="none" w:sz="0" w:space="0" w:color="auto"/>
            <w:left w:val="none" w:sz="0" w:space="0" w:color="auto"/>
            <w:bottom w:val="none" w:sz="0" w:space="0" w:color="auto"/>
            <w:right w:val="none" w:sz="0" w:space="0" w:color="auto"/>
          </w:divBdr>
        </w:div>
        <w:div w:id="1349257522">
          <w:marLeft w:val="274"/>
          <w:marRight w:val="0"/>
          <w:marTop w:val="346"/>
          <w:marBottom w:val="0"/>
          <w:divBdr>
            <w:top w:val="none" w:sz="0" w:space="0" w:color="auto"/>
            <w:left w:val="none" w:sz="0" w:space="0" w:color="auto"/>
            <w:bottom w:val="none" w:sz="0" w:space="0" w:color="auto"/>
            <w:right w:val="none" w:sz="0" w:space="0" w:color="auto"/>
          </w:divBdr>
        </w:div>
        <w:div w:id="1349257537">
          <w:marLeft w:val="274"/>
          <w:marRight w:val="0"/>
          <w:marTop w:val="346"/>
          <w:marBottom w:val="0"/>
          <w:divBdr>
            <w:top w:val="none" w:sz="0" w:space="0" w:color="auto"/>
            <w:left w:val="none" w:sz="0" w:space="0" w:color="auto"/>
            <w:bottom w:val="none" w:sz="0" w:space="0" w:color="auto"/>
            <w:right w:val="none" w:sz="0" w:space="0" w:color="auto"/>
          </w:divBdr>
        </w:div>
      </w:divsChild>
    </w:div>
    <w:div w:id="1349257510">
      <w:marLeft w:val="0"/>
      <w:marRight w:val="0"/>
      <w:marTop w:val="0"/>
      <w:marBottom w:val="0"/>
      <w:divBdr>
        <w:top w:val="none" w:sz="0" w:space="0" w:color="auto"/>
        <w:left w:val="none" w:sz="0" w:space="0" w:color="auto"/>
        <w:bottom w:val="none" w:sz="0" w:space="0" w:color="auto"/>
        <w:right w:val="none" w:sz="0" w:space="0" w:color="auto"/>
      </w:divBdr>
    </w:div>
    <w:div w:id="1349257511">
      <w:marLeft w:val="0"/>
      <w:marRight w:val="0"/>
      <w:marTop w:val="0"/>
      <w:marBottom w:val="0"/>
      <w:divBdr>
        <w:top w:val="none" w:sz="0" w:space="0" w:color="auto"/>
        <w:left w:val="none" w:sz="0" w:space="0" w:color="auto"/>
        <w:bottom w:val="none" w:sz="0" w:space="0" w:color="auto"/>
        <w:right w:val="none" w:sz="0" w:space="0" w:color="auto"/>
      </w:divBdr>
    </w:div>
    <w:div w:id="1349257515">
      <w:marLeft w:val="0"/>
      <w:marRight w:val="0"/>
      <w:marTop w:val="0"/>
      <w:marBottom w:val="0"/>
      <w:divBdr>
        <w:top w:val="none" w:sz="0" w:space="0" w:color="auto"/>
        <w:left w:val="none" w:sz="0" w:space="0" w:color="auto"/>
        <w:bottom w:val="none" w:sz="0" w:space="0" w:color="auto"/>
        <w:right w:val="none" w:sz="0" w:space="0" w:color="auto"/>
      </w:divBdr>
      <w:divsChild>
        <w:div w:id="1349257436">
          <w:marLeft w:val="274"/>
          <w:marRight w:val="0"/>
          <w:marTop w:val="86"/>
          <w:marBottom w:val="0"/>
          <w:divBdr>
            <w:top w:val="none" w:sz="0" w:space="0" w:color="auto"/>
            <w:left w:val="none" w:sz="0" w:space="0" w:color="auto"/>
            <w:bottom w:val="none" w:sz="0" w:space="0" w:color="auto"/>
            <w:right w:val="none" w:sz="0" w:space="0" w:color="auto"/>
          </w:divBdr>
        </w:div>
        <w:div w:id="1349257439">
          <w:marLeft w:val="274"/>
          <w:marRight w:val="0"/>
          <w:marTop w:val="86"/>
          <w:marBottom w:val="0"/>
          <w:divBdr>
            <w:top w:val="none" w:sz="0" w:space="0" w:color="auto"/>
            <w:left w:val="none" w:sz="0" w:space="0" w:color="auto"/>
            <w:bottom w:val="none" w:sz="0" w:space="0" w:color="auto"/>
            <w:right w:val="none" w:sz="0" w:space="0" w:color="auto"/>
          </w:divBdr>
        </w:div>
        <w:div w:id="1349257444">
          <w:marLeft w:val="274"/>
          <w:marRight w:val="0"/>
          <w:marTop w:val="86"/>
          <w:marBottom w:val="0"/>
          <w:divBdr>
            <w:top w:val="none" w:sz="0" w:space="0" w:color="auto"/>
            <w:left w:val="none" w:sz="0" w:space="0" w:color="auto"/>
            <w:bottom w:val="none" w:sz="0" w:space="0" w:color="auto"/>
            <w:right w:val="none" w:sz="0" w:space="0" w:color="auto"/>
          </w:divBdr>
        </w:div>
        <w:div w:id="1349257447">
          <w:marLeft w:val="720"/>
          <w:marRight w:val="0"/>
          <w:marTop w:val="86"/>
          <w:marBottom w:val="0"/>
          <w:divBdr>
            <w:top w:val="none" w:sz="0" w:space="0" w:color="auto"/>
            <w:left w:val="none" w:sz="0" w:space="0" w:color="auto"/>
            <w:bottom w:val="none" w:sz="0" w:space="0" w:color="auto"/>
            <w:right w:val="none" w:sz="0" w:space="0" w:color="auto"/>
          </w:divBdr>
        </w:div>
        <w:div w:id="1349257448">
          <w:marLeft w:val="274"/>
          <w:marRight w:val="0"/>
          <w:marTop w:val="86"/>
          <w:marBottom w:val="0"/>
          <w:divBdr>
            <w:top w:val="none" w:sz="0" w:space="0" w:color="auto"/>
            <w:left w:val="none" w:sz="0" w:space="0" w:color="auto"/>
            <w:bottom w:val="none" w:sz="0" w:space="0" w:color="auto"/>
            <w:right w:val="none" w:sz="0" w:space="0" w:color="auto"/>
          </w:divBdr>
        </w:div>
        <w:div w:id="1349257453">
          <w:marLeft w:val="274"/>
          <w:marRight w:val="0"/>
          <w:marTop w:val="0"/>
          <w:marBottom w:val="0"/>
          <w:divBdr>
            <w:top w:val="none" w:sz="0" w:space="0" w:color="auto"/>
            <w:left w:val="none" w:sz="0" w:space="0" w:color="auto"/>
            <w:bottom w:val="none" w:sz="0" w:space="0" w:color="auto"/>
            <w:right w:val="none" w:sz="0" w:space="0" w:color="auto"/>
          </w:divBdr>
        </w:div>
        <w:div w:id="1349257454">
          <w:marLeft w:val="274"/>
          <w:marRight w:val="0"/>
          <w:marTop w:val="0"/>
          <w:marBottom w:val="0"/>
          <w:divBdr>
            <w:top w:val="none" w:sz="0" w:space="0" w:color="auto"/>
            <w:left w:val="none" w:sz="0" w:space="0" w:color="auto"/>
            <w:bottom w:val="none" w:sz="0" w:space="0" w:color="auto"/>
            <w:right w:val="none" w:sz="0" w:space="0" w:color="auto"/>
          </w:divBdr>
        </w:div>
        <w:div w:id="1349257464">
          <w:marLeft w:val="274"/>
          <w:marRight w:val="0"/>
          <w:marTop w:val="0"/>
          <w:marBottom w:val="0"/>
          <w:divBdr>
            <w:top w:val="none" w:sz="0" w:space="0" w:color="auto"/>
            <w:left w:val="none" w:sz="0" w:space="0" w:color="auto"/>
            <w:bottom w:val="none" w:sz="0" w:space="0" w:color="auto"/>
            <w:right w:val="none" w:sz="0" w:space="0" w:color="auto"/>
          </w:divBdr>
        </w:div>
        <w:div w:id="1349257492">
          <w:marLeft w:val="274"/>
          <w:marRight w:val="0"/>
          <w:marTop w:val="86"/>
          <w:marBottom w:val="0"/>
          <w:divBdr>
            <w:top w:val="none" w:sz="0" w:space="0" w:color="auto"/>
            <w:left w:val="none" w:sz="0" w:space="0" w:color="auto"/>
            <w:bottom w:val="none" w:sz="0" w:space="0" w:color="auto"/>
            <w:right w:val="none" w:sz="0" w:space="0" w:color="auto"/>
          </w:divBdr>
        </w:div>
        <w:div w:id="1349257496">
          <w:marLeft w:val="720"/>
          <w:marRight w:val="0"/>
          <w:marTop w:val="86"/>
          <w:marBottom w:val="0"/>
          <w:divBdr>
            <w:top w:val="none" w:sz="0" w:space="0" w:color="auto"/>
            <w:left w:val="none" w:sz="0" w:space="0" w:color="auto"/>
            <w:bottom w:val="none" w:sz="0" w:space="0" w:color="auto"/>
            <w:right w:val="none" w:sz="0" w:space="0" w:color="auto"/>
          </w:divBdr>
        </w:div>
        <w:div w:id="1349257503">
          <w:marLeft w:val="274"/>
          <w:marRight w:val="0"/>
          <w:marTop w:val="86"/>
          <w:marBottom w:val="0"/>
          <w:divBdr>
            <w:top w:val="none" w:sz="0" w:space="0" w:color="auto"/>
            <w:left w:val="none" w:sz="0" w:space="0" w:color="auto"/>
            <w:bottom w:val="none" w:sz="0" w:space="0" w:color="auto"/>
            <w:right w:val="none" w:sz="0" w:space="0" w:color="auto"/>
          </w:divBdr>
        </w:div>
        <w:div w:id="1349257530">
          <w:marLeft w:val="274"/>
          <w:marRight w:val="0"/>
          <w:marTop w:val="0"/>
          <w:marBottom w:val="0"/>
          <w:divBdr>
            <w:top w:val="none" w:sz="0" w:space="0" w:color="auto"/>
            <w:left w:val="none" w:sz="0" w:space="0" w:color="auto"/>
            <w:bottom w:val="none" w:sz="0" w:space="0" w:color="auto"/>
            <w:right w:val="none" w:sz="0" w:space="0" w:color="auto"/>
          </w:divBdr>
        </w:div>
        <w:div w:id="1349257539">
          <w:marLeft w:val="274"/>
          <w:marRight w:val="0"/>
          <w:marTop w:val="86"/>
          <w:marBottom w:val="0"/>
          <w:divBdr>
            <w:top w:val="none" w:sz="0" w:space="0" w:color="auto"/>
            <w:left w:val="none" w:sz="0" w:space="0" w:color="auto"/>
            <w:bottom w:val="none" w:sz="0" w:space="0" w:color="auto"/>
            <w:right w:val="none" w:sz="0" w:space="0" w:color="auto"/>
          </w:divBdr>
        </w:div>
        <w:div w:id="1349257540">
          <w:marLeft w:val="274"/>
          <w:marRight w:val="0"/>
          <w:marTop w:val="0"/>
          <w:marBottom w:val="0"/>
          <w:divBdr>
            <w:top w:val="none" w:sz="0" w:space="0" w:color="auto"/>
            <w:left w:val="none" w:sz="0" w:space="0" w:color="auto"/>
            <w:bottom w:val="none" w:sz="0" w:space="0" w:color="auto"/>
            <w:right w:val="none" w:sz="0" w:space="0" w:color="auto"/>
          </w:divBdr>
        </w:div>
      </w:divsChild>
    </w:div>
    <w:div w:id="1349257520">
      <w:marLeft w:val="0"/>
      <w:marRight w:val="0"/>
      <w:marTop w:val="0"/>
      <w:marBottom w:val="0"/>
      <w:divBdr>
        <w:top w:val="none" w:sz="0" w:space="0" w:color="auto"/>
        <w:left w:val="none" w:sz="0" w:space="0" w:color="auto"/>
        <w:bottom w:val="none" w:sz="0" w:space="0" w:color="auto"/>
        <w:right w:val="none" w:sz="0" w:space="0" w:color="auto"/>
      </w:divBdr>
    </w:div>
    <w:div w:id="1349257521">
      <w:marLeft w:val="0"/>
      <w:marRight w:val="0"/>
      <w:marTop w:val="0"/>
      <w:marBottom w:val="0"/>
      <w:divBdr>
        <w:top w:val="none" w:sz="0" w:space="0" w:color="auto"/>
        <w:left w:val="none" w:sz="0" w:space="0" w:color="auto"/>
        <w:bottom w:val="none" w:sz="0" w:space="0" w:color="auto"/>
        <w:right w:val="none" w:sz="0" w:space="0" w:color="auto"/>
      </w:divBdr>
    </w:div>
    <w:div w:id="1349257523">
      <w:marLeft w:val="0"/>
      <w:marRight w:val="0"/>
      <w:marTop w:val="0"/>
      <w:marBottom w:val="0"/>
      <w:divBdr>
        <w:top w:val="none" w:sz="0" w:space="0" w:color="auto"/>
        <w:left w:val="none" w:sz="0" w:space="0" w:color="auto"/>
        <w:bottom w:val="none" w:sz="0" w:space="0" w:color="auto"/>
        <w:right w:val="none" w:sz="0" w:space="0" w:color="auto"/>
      </w:divBdr>
    </w:div>
    <w:div w:id="1349257524">
      <w:marLeft w:val="0"/>
      <w:marRight w:val="0"/>
      <w:marTop w:val="0"/>
      <w:marBottom w:val="0"/>
      <w:divBdr>
        <w:top w:val="none" w:sz="0" w:space="0" w:color="auto"/>
        <w:left w:val="none" w:sz="0" w:space="0" w:color="auto"/>
        <w:bottom w:val="none" w:sz="0" w:space="0" w:color="auto"/>
        <w:right w:val="none" w:sz="0" w:space="0" w:color="auto"/>
      </w:divBdr>
    </w:div>
    <w:div w:id="1349257527">
      <w:marLeft w:val="0"/>
      <w:marRight w:val="0"/>
      <w:marTop w:val="0"/>
      <w:marBottom w:val="0"/>
      <w:divBdr>
        <w:top w:val="none" w:sz="0" w:space="0" w:color="auto"/>
        <w:left w:val="none" w:sz="0" w:space="0" w:color="auto"/>
        <w:bottom w:val="none" w:sz="0" w:space="0" w:color="auto"/>
        <w:right w:val="none" w:sz="0" w:space="0" w:color="auto"/>
      </w:divBdr>
    </w:div>
    <w:div w:id="1349257528">
      <w:marLeft w:val="0"/>
      <w:marRight w:val="0"/>
      <w:marTop w:val="0"/>
      <w:marBottom w:val="0"/>
      <w:divBdr>
        <w:top w:val="none" w:sz="0" w:space="0" w:color="auto"/>
        <w:left w:val="none" w:sz="0" w:space="0" w:color="auto"/>
        <w:bottom w:val="none" w:sz="0" w:space="0" w:color="auto"/>
        <w:right w:val="none" w:sz="0" w:space="0" w:color="auto"/>
      </w:divBdr>
      <w:divsChild>
        <w:div w:id="1349257430">
          <w:marLeft w:val="274"/>
          <w:marRight w:val="0"/>
          <w:marTop w:val="86"/>
          <w:marBottom w:val="0"/>
          <w:divBdr>
            <w:top w:val="none" w:sz="0" w:space="0" w:color="auto"/>
            <w:left w:val="none" w:sz="0" w:space="0" w:color="auto"/>
            <w:bottom w:val="none" w:sz="0" w:space="0" w:color="auto"/>
            <w:right w:val="none" w:sz="0" w:space="0" w:color="auto"/>
          </w:divBdr>
        </w:div>
        <w:div w:id="1349257433">
          <w:marLeft w:val="274"/>
          <w:marRight w:val="0"/>
          <w:marTop w:val="86"/>
          <w:marBottom w:val="0"/>
          <w:divBdr>
            <w:top w:val="none" w:sz="0" w:space="0" w:color="auto"/>
            <w:left w:val="none" w:sz="0" w:space="0" w:color="auto"/>
            <w:bottom w:val="none" w:sz="0" w:space="0" w:color="auto"/>
            <w:right w:val="none" w:sz="0" w:space="0" w:color="auto"/>
          </w:divBdr>
        </w:div>
        <w:div w:id="1349257469">
          <w:marLeft w:val="274"/>
          <w:marRight w:val="0"/>
          <w:marTop w:val="86"/>
          <w:marBottom w:val="0"/>
          <w:divBdr>
            <w:top w:val="none" w:sz="0" w:space="0" w:color="auto"/>
            <w:left w:val="none" w:sz="0" w:space="0" w:color="auto"/>
            <w:bottom w:val="none" w:sz="0" w:space="0" w:color="auto"/>
            <w:right w:val="none" w:sz="0" w:space="0" w:color="auto"/>
          </w:divBdr>
        </w:div>
        <w:div w:id="1349257476">
          <w:marLeft w:val="274"/>
          <w:marRight w:val="0"/>
          <w:marTop w:val="86"/>
          <w:marBottom w:val="0"/>
          <w:divBdr>
            <w:top w:val="none" w:sz="0" w:space="0" w:color="auto"/>
            <w:left w:val="none" w:sz="0" w:space="0" w:color="auto"/>
            <w:bottom w:val="none" w:sz="0" w:space="0" w:color="auto"/>
            <w:right w:val="none" w:sz="0" w:space="0" w:color="auto"/>
          </w:divBdr>
        </w:div>
        <w:div w:id="1349257512">
          <w:marLeft w:val="274"/>
          <w:marRight w:val="0"/>
          <w:marTop w:val="86"/>
          <w:marBottom w:val="0"/>
          <w:divBdr>
            <w:top w:val="none" w:sz="0" w:space="0" w:color="auto"/>
            <w:left w:val="none" w:sz="0" w:space="0" w:color="auto"/>
            <w:bottom w:val="none" w:sz="0" w:space="0" w:color="auto"/>
            <w:right w:val="none" w:sz="0" w:space="0" w:color="auto"/>
          </w:divBdr>
        </w:div>
        <w:div w:id="1349257513">
          <w:marLeft w:val="274"/>
          <w:marRight w:val="0"/>
          <w:marTop w:val="86"/>
          <w:marBottom w:val="0"/>
          <w:divBdr>
            <w:top w:val="none" w:sz="0" w:space="0" w:color="auto"/>
            <w:left w:val="none" w:sz="0" w:space="0" w:color="auto"/>
            <w:bottom w:val="none" w:sz="0" w:space="0" w:color="auto"/>
            <w:right w:val="none" w:sz="0" w:space="0" w:color="auto"/>
          </w:divBdr>
        </w:div>
      </w:divsChild>
    </w:div>
    <w:div w:id="1349257543">
      <w:marLeft w:val="0"/>
      <w:marRight w:val="0"/>
      <w:marTop w:val="0"/>
      <w:marBottom w:val="0"/>
      <w:divBdr>
        <w:top w:val="none" w:sz="0" w:space="0" w:color="auto"/>
        <w:left w:val="none" w:sz="0" w:space="0" w:color="auto"/>
        <w:bottom w:val="none" w:sz="0" w:space="0" w:color="auto"/>
        <w:right w:val="none" w:sz="0" w:space="0" w:color="auto"/>
      </w:divBdr>
    </w:div>
    <w:div w:id="1349257545">
      <w:marLeft w:val="0"/>
      <w:marRight w:val="0"/>
      <w:marTop w:val="0"/>
      <w:marBottom w:val="0"/>
      <w:divBdr>
        <w:top w:val="none" w:sz="0" w:space="0" w:color="auto"/>
        <w:left w:val="none" w:sz="0" w:space="0" w:color="auto"/>
        <w:bottom w:val="none" w:sz="0" w:space="0" w:color="auto"/>
        <w:right w:val="none" w:sz="0" w:space="0" w:color="auto"/>
      </w:divBdr>
    </w:div>
    <w:div w:id="1349257547">
      <w:marLeft w:val="0"/>
      <w:marRight w:val="0"/>
      <w:marTop w:val="0"/>
      <w:marBottom w:val="0"/>
      <w:divBdr>
        <w:top w:val="none" w:sz="0" w:space="0" w:color="auto"/>
        <w:left w:val="none" w:sz="0" w:space="0" w:color="auto"/>
        <w:bottom w:val="none" w:sz="0" w:space="0" w:color="auto"/>
        <w:right w:val="none" w:sz="0" w:space="0" w:color="auto"/>
      </w:divBdr>
      <w:divsChild>
        <w:div w:id="1349257578">
          <w:marLeft w:val="0"/>
          <w:marRight w:val="0"/>
          <w:marTop w:val="0"/>
          <w:marBottom w:val="0"/>
          <w:divBdr>
            <w:top w:val="none" w:sz="0" w:space="0" w:color="auto"/>
            <w:left w:val="none" w:sz="0" w:space="0" w:color="auto"/>
            <w:bottom w:val="none" w:sz="0" w:space="0" w:color="auto"/>
            <w:right w:val="none" w:sz="0" w:space="0" w:color="auto"/>
          </w:divBdr>
          <w:divsChild>
            <w:div w:id="1349257592">
              <w:marLeft w:val="0"/>
              <w:marRight w:val="0"/>
              <w:marTop w:val="0"/>
              <w:marBottom w:val="0"/>
              <w:divBdr>
                <w:top w:val="none" w:sz="0" w:space="0" w:color="auto"/>
                <w:left w:val="none" w:sz="0" w:space="0" w:color="auto"/>
                <w:bottom w:val="none" w:sz="0" w:space="0" w:color="auto"/>
                <w:right w:val="none" w:sz="0" w:space="0" w:color="auto"/>
              </w:divBdr>
              <w:divsChild>
                <w:div w:id="134925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48">
      <w:marLeft w:val="0"/>
      <w:marRight w:val="0"/>
      <w:marTop w:val="0"/>
      <w:marBottom w:val="0"/>
      <w:divBdr>
        <w:top w:val="none" w:sz="0" w:space="0" w:color="auto"/>
        <w:left w:val="none" w:sz="0" w:space="0" w:color="auto"/>
        <w:bottom w:val="none" w:sz="0" w:space="0" w:color="auto"/>
        <w:right w:val="none" w:sz="0" w:space="0" w:color="auto"/>
      </w:divBdr>
    </w:div>
    <w:div w:id="1349257549">
      <w:marLeft w:val="0"/>
      <w:marRight w:val="0"/>
      <w:marTop w:val="0"/>
      <w:marBottom w:val="0"/>
      <w:divBdr>
        <w:top w:val="none" w:sz="0" w:space="0" w:color="auto"/>
        <w:left w:val="none" w:sz="0" w:space="0" w:color="auto"/>
        <w:bottom w:val="none" w:sz="0" w:space="0" w:color="auto"/>
        <w:right w:val="none" w:sz="0" w:space="0" w:color="auto"/>
      </w:divBdr>
    </w:div>
    <w:div w:id="1349257551">
      <w:marLeft w:val="0"/>
      <w:marRight w:val="0"/>
      <w:marTop w:val="0"/>
      <w:marBottom w:val="0"/>
      <w:divBdr>
        <w:top w:val="none" w:sz="0" w:space="0" w:color="auto"/>
        <w:left w:val="none" w:sz="0" w:space="0" w:color="auto"/>
        <w:bottom w:val="none" w:sz="0" w:space="0" w:color="auto"/>
        <w:right w:val="none" w:sz="0" w:space="0" w:color="auto"/>
      </w:divBdr>
      <w:divsChild>
        <w:div w:id="1349257587">
          <w:marLeft w:val="0"/>
          <w:marRight w:val="0"/>
          <w:marTop w:val="0"/>
          <w:marBottom w:val="0"/>
          <w:divBdr>
            <w:top w:val="none" w:sz="0" w:space="0" w:color="auto"/>
            <w:left w:val="none" w:sz="0" w:space="0" w:color="auto"/>
            <w:bottom w:val="none" w:sz="0" w:space="0" w:color="auto"/>
            <w:right w:val="none" w:sz="0" w:space="0" w:color="auto"/>
          </w:divBdr>
          <w:divsChild>
            <w:div w:id="1349257598">
              <w:marLeft w:val="0"/>
              <w:marRight w:val="0"/>
              <w:marTop w:val="0"/>
              <w:marBottom w:val="0"/>
              <w:divBdr>
                <w:top w:val="none" w:sz="0" w:space="0" w:color="auto"/>
                <w:left w:val="none" w:sz="0" w:space="0" w:color="auto"/>
                <w:bottom w:val="none" w:sz="0" w:space="0" w:color="auto"/>
                <w:right w:val="none" w:sz="0" w:space="0" w:color="auto"/>
              </w:divBdr>
              <w:divsChild>
                <w:div w:id="13492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52">
      <w:marLeft w:val="0"/>
      <w:marRight w:val="0"/>
      <w:marTop w:val="0"/>
      <w:marBottom w:val="0"/>
      <w:divBdr>
        <w:top w:val="none" w:sz="0" w:space="0" w:color="auto"/>
        <w:left w:val="none" w:sz="0" w:space="0" w:color="auto"/>
        <w:bottom w:val="none" w:sz="0" w:space="0" w:color="auto"/>
        <w:right w:val="none" w:sz="0" w:space="0" w:color="auto"/>
      </w:divBdr>
    </w:div>
    <w:div w:id="1349257554">
      <w:marLeft w:val="0"/>
      <w:marRight w:val="0"/>
      <w:marTop w:val="0"/>
      <w:marBottom w:val="0"/>
      <w:divBdr>
        <w:top w:val="none" w:sz="0" w:space="0" w:color="auto"/>
        <w:left w:val="none" w:sz="0" w:space="0" w:color="auto"/>
        <w:bottom w:val="none" w:sz="0" w:space="0" w:color="auto"/>
        <w:right w:val="none" w:sz="0" w:space="0" w:color="auto"/>
      </w:divBdr>
      <w:divsChild>
        <w:div w:id="1349257556">
          <w:marLeft w:val="0"/>
          <w:marRight w:val="0"/>
          <w:marTop w:val="0"/>
          <w:marBottom w:val="0"/>
          <w:divBdr>
            <w:top w:val="none" w:sz="0" w:space="0" w:color="auto"/>
            <w:left w:val="none" w:sz="0" w:space="0" w:color="auto"/>
            <w:bottom w:val="none" w:sz="0" w:space="0" w:color="auto"/>
            <w:right w:val="none" w:sz="0" w:space="0" w:color="auto"/>
          </w:divBdr>
          <w:divsChild>
            <w:div w:id="1349257564">
              <w:marLeft w:val="0"/>
              <w:marRight w:val="0"/>
              <w:marTop w:val="0"/>
              <w:marBottom w:val="0"/>
              <w:divBdr>
                <w:top w:val="none" w:sz="0" w:space="0" w:color="auto"/>
                <w:left w:val="none" w:sz="0" w:space="0" w:color="auto"/>
                <w:bottom w:val="none" w:sz="0" w:space="0" w:color="auto"/>
                <w:right w:val="none" w:sz="0" w:space="0" w:color="auto"/>
              </w:divBdr>
              <w:divsChild>
                <w:div w:id="1349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59">
      <w:marLeft w:val="0"/>
      <w:marRight w:val="0"/>
      <w:marTop w:val="0"/>
      <w:marBottom w:val="0"/>
      <w:divBdr>
        <w:top w:val="none" w:sz="0" w:space="0" w:color="auto"/>
        <w:left w:val="none" w:sz="0" w:space="0" w:color="auto"/>
        <w:bottom w:val="none" w:sz="0" w:space="0" w:color="auto"/>
        <w:right w:val="none" w:sz="0" w:space="0" w:color="auto"/>
      </w:divBdr>
    </w:div>
    <w:div w:id="1349257562">
      <w:marLeft w:val="0"/>
      <w:marRight w:val="0"/>
      <w:marTop w:val="0"/>
      <w:marBottom w:val="0"/>
      <w:divBdr>
        <w:top w:val="none" w:sz="0" w:space="0" w:color="auto"/>
        <w:left w:val="none" w:sz="0" w:space="0" w:color="auto"/>
        <w:bottom w:val="none" w:sz="0" w:space="0" w:color="auto"/>
        <w:right w:val="none" w:sz="0" w:space="0" w:color="auto"/>
      </w:divBdr>
    </w:div>
    <w:div w:id="1349257565">
      <w:marLeft w:val="0"/>
      <w:marRight w:val="0"/>
      <w:marTop w:val="0"/>
      <w:marBottom w:val="0"/>
      <w:divBdr>
        <w:top w:val="none" w:sz="0" w:space="0" w:color="auto"/>
        <w:left w:val="none" w:sz="0" w:space="0" w:color="auto"/>
        <w:bottom w:val="none" w:sz="0" w:space="0" w:color="auto"/>
        <w:right w:val="none" w:sz="0" w:space="0" w:color="auto"/>
      </w:divBdr>
    </w:div>
    <w:div w:id="1349257566">
      <w:marLeft w:val="0"/>
      <w:marRight w:val="0"/>
      <w:marTop w:val="0"/>
      <w:marBottom w:val="0"/>
      <w:divBdr>
        <w:top w:val="none" w:sz="0" w:space="0" w:color="auto"/>
        <w:left w:val="none" w:sz="0" w:space="0" w:color="auto"/>
        <w:bottom w:val="none" w:sz="0" w:space="0" w:color="auto"/>
        <w:right w:val="none" w:sz="0" w:space="0" w:color="auto"/>
      </w:divBdr>
    </w:div>
    <w:div w:id="1349257567">
      <w:marLeft w:val="0"/>
      <w:marRight w:val="0"/>
      <w:marTop w:val="0"/>
      <w:marBottom w:val="0"/>
      <w:divBdr>
        <w:top w:val="none" w:sz="0" w:space="0" w:color="auto"/>
        <w:left w:val="none" w:sz="0" w:space="0" w:color="auto"/>
        <w:bottom w:val="none" w:sz="0" w:space="0" w:color="auto"/>
        <w:right w:val="none" w:sz="0" w:space="0" w:color="auto"/>
      </w:divBdr>
    </w:div>
    <w:div w:id="1349257569">
      <w:marLeft w:val="0"/>
      <w:marRight w:val="0"/>
      <w:marTop w:val="0"/>
      <w:marBottom w:val="0"/>
      <w:divBdr>
        <w:top w:val="none" w:sz="0" w:space="0" w:color="auto"/>
        <w:left w:val="none" w:sz="0" w:space="0" w:color="auto"/>
        <w:bottom w:val="none" w:sz="0" w:space="0" w:color="auto"/>
        <w:right w:val="none" w:sz="0" w:space="0" w:color="auto"/>
      </w:divBdr>
    </w:div>
    <w:div w:id="1349257570">
      <w:marLeft w:val="0"/>
      <w:marRight w:val="0"/>
      <w:marTop w:val="0"/>
      <w:marBottom w:val="0"/>
      <w:divBdr>
        <w:top w:val="none" w:sz="0" w:space="0" w:color="auto"/>
        <w:left w:val="none" w:sz="0" w:space="0" w:color="auto"/>
        <w:bottom w:val="none" w:sz="0" w:space="0" w:color="auto"/>
        <w:right w:val="none" w:sz="0" w:space="0" w:color="auto"/>
      </w:divBdr>
    </w:div>
    <w:div w:id="1349257573">
      <w:marLeft w:val="0"/>
      <w:marRight w:val="0"/>
      <w:marTop w:val="0"/>
      <w:marBottom w:val="0"/>
      <w:divBdr>
        <w:top w:val="none" w:sz="0" w:space="0" w:color="auto"/>
        <w:left w:val="none" w:sz="0" w:space="0" w:color="auto"/>
        <w:bottom w:val="none" w:sz="0" w:space="0" w:color="auto"/>
        <w:right w:val="none" w:sz="0" w:space="0" w:color="auto"/>
      </w:divBdr>
      <w:divsChild>
        <w:div w:id="1349257555">
          <w:marLeft w:val="0"/>
          <w:marRight w:val="0"/>
          <w:marTop w:val="0"/>
          <w:marBottom w:val="0"/>
          <w:divBdr>
            <w:top w:val="none" w:sz="0" w:space="0" w:color="auto"/>
            <w:left w:val="none" w:sz="0" w:space="0" w:color="auto"/>
            <w:bottom w:val="none" w:sz="0" w:space="0" w:color="auto"/>
            <w:right w:val="none" w:sz="0" w:space="0" w:color="auto"/>
          </w:divBdr>
          <w:divsChild>
            <w:div w:id="1349257571">
              <w:marLeft w:val="0"/>
              <w:marRight w:val="0"/>
              <w:marTop w:val="0"/>
              <w:marBottom w:val="0"/>
              <w:divBdr>
                <w:top w:val="none" w:sz="0" w:space="0" w:color="auto"/>
                <w:left w:val="none" w:sz="0" w:space="0" w:color="auto"/>
                <w:bottom w:val="none" w:sz="0" w:space="0" w:color="auto"/>
                <w:right w:val="none" w:sz="0" w:space="0" w:color="auto"/>
              </w:divBdr>
              <w:divsChild>
                <w:div w:id="1349257584">
                  <w:marLeft w:val="0"/>
                  <w:marRight w:val="0"/>
                  <w:marTop w:val="0"/>
                  <w:marBottom w:val="0"/>
                  <w:divBdr>
                    <w:top w:val="none" w:sz="0" w:space="0" w:color="auto"/>
                    <w:left w:val="none" w:sz="0" w:space="0" w:color="auto"/>
                    <w:bottom w:val="none" w:sz="0" w:space="0" w:color="auto"/>
                    <w:right w:val="none" w:sz="0" w:space="0" w:color="auto"/>
                  </w:divBdr>
                  <w:divsChild>
                    <w:div w:id="1349257586">
                      <w:marLeft w:val="0"/>
                      <w:marRight w:val="0"/>
                      <w:marTop w:val="0"/>
                      <w:marBottom w:val="0"/>
                      <w:divBdr>
                        <w:top w:val="none" w:sz="0" w:space="0" w:color="auto"/>
                        <w:left w:val="none" w:sz="0" w:space="0" w:color="auto"/>
                        <w:bottom w:val="none" w:sz="0" w:space="0" w:color="auto"/>
                        <w:right w:val="none" w:sz="0" w:space="0" w:color="auto"/>
                      </w:divBdr>
                      <w:divsChild>
                        <w:div w:id="1349257575">
                          <w:marLeft w:val="0"/>
                          <w:marRight w:val="0"/>
                          <w:marTop w:val="0"/>
                          <w:marBottom w:val="0"/>
                          <w:divBdr>
                            <w:top w:val="none" w:sz="0" w:space="0" w:color="auto"/>
                            <w:left w:val="none" w:sz="0" w:space="0" w:color="auto"/>
                            <w:bottom w:val="none" w:sz="0" w:space="0" w:color="auto"/>
                            <w:right w:val="none" w:sz="0" w:space="0" w:color="auto"/>
                          </w:divBdr>
                          <w:divsChild>
                            <w:div w:id="1349257597">
                              <w:marLeft w:val="0"/>
                              <w:marRight w:val="0"/>
                              <w:marTop w:val="0"/>
                              <w:marBottom w:val="0"/>
                              <w:divBdr>
                                <w:top w:val="none" w:sz="0" w:space="0" w:color="auto"/>
                                <w:left w:val="none" w:sz="0" w:space="0" w:color="auto"/>
                                <w:bottom w:val="none" w:sz="0" w:space="0" w:color="auto"/>
                                <w:right w:val="none" w:sz="0" w:space="0" w:color="auto"/>
                              </w:divBdr>
                              <w:divsChild>
                                <w:div w:id="1349257591">
                                  <w:marLeft w:val="0"/>
                                  <w:marRight w:val="0"/>
                                  <w:marTop w:val="0"/>
                                  <w:marBottom w:val="0"/>
                                  <w:divBdr>
                                    <w:top w:val="none" w:sz="0" w:space="0" w:color="auto"/>
                                    <w:left w:val="none" w:sz="0" w:space="0" w:color="auto"/>
                                    <w:bottom w:val="none" w:sz="0" w:space="0" w:color="auto"/>
                                    <w:right w:val="none" w:sz="0" w:space="0" w:color="auto"/>
                                  </w:divBdr>
                                  <w:divsChild>
                                    <w:div w:id="1349257558">
                                      <w:marLeft w:val="0"/>
                                      <w:marRight w:val="0"/>
                                      <w:marTop w:val="0"/>
                                      <w:marBottom w:val="0"/>
                                      <w:divBdr>
                                        <w:top w:val="single" w:sz="6" w:space="0" w:color="F5F5F5"/>
                                        <w:left w:val="single" w:sz="6" w:space="0" w:color="F5F5F5"/>
                                        <w:bottom w:val="single" w:sz="6" w:space="0" w:color="F5F5F5"/>
                                        <w:right w:val="single" w:sz="6" w:space="0" w:color="F5F5F5"/>
                                      </w:divBdr>
                                      <w:divsChild>
                                        <w:div w:id="1349257561">
                                          <w:marLeft w:val="0"/>
                                          <w:marRight w:val="0"/>
                                          <w:marTop w:val="0"/>
                                          <w:marBottom w:val="0"/>
                                          <w:divBdr>
                                            <w:top w:val="none" w:sz="0" w:space="0" w:color="auto"/>
                                            <w:left w:val="none" w:sz="0" w:space="0" w:color="auto"/>
                                            <w:bottom w:val="none" w:sz="0" w:space="0" w:color="auto"/>
                                            <w:right w:val="none" w:sz="0" w:space="0" w:color="auto"/>
                                          </w:divBdr>
                                          <w:divsChild>
                                            <w:div w:id="134925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577">
      <w:marLeft w:val="0"/>
      <w:marRight w:val="0"/>
      <w:marTop w:val="0"/>
      <w:marBottom w:val="0"/>
      <w:divBdr>
        <w:top w:val="none" w:sz="0" w:space="0" w:color="auto"/>
        <w:left w:val="none" w:sz="0" w:space="0" w:color="auto"/>
        <w:bottom w:val="none" w:sz="0" w:space="0" w:color="auto"/>
        <w:right w:val="none" w:sz="0" w:space="0" w:color="auto"/>
      </w:divBdr>
    </w:div>
    <w:div w:id="1349257579">
      <w:marLeft w:val="0"/>
      <w:marRight w:val="0"/>
      <w:marTop w:val="0"/>
      <w:marBottom w:val="0"/>
      <w:divBdr>
        <w:top w:val="none" w:sz="0" w:space="0" w:color="auto"/>
        <w:left w:val="none" w:sz="0" w:space="0" w:color="auto"/>
        <w:bottom w:val="none" w:sz="0" w:space="0" w:color="auto"/>
        <w:right w:val="none" w:sz="0" w:space="0" w:color="auto"/>
      </w:divBdr>
      <w:divsChild>
        <w:div w:id="1349257585">
          <w:marLeft w:val="0"/>
          <w:marRight w:val="0"/>
          <w:marTop w:val="0"/>
          <w:marBottom w:val="0"/>
          <w:divBdr>
            <w:top w:val="none" w:sz="0" w:space="0" w:color="auto"/>
            <w:left w:val="none" w:sz="0" w:space="0" w:color="auto"/>
            <w:bottom w:val="none" w:sz="0" w:space="0" w:color="auto"/>
            <w:right w:val="none" w:sz="0" w:space="0" w:color="auto"/>
          </w:divBdr>
          <w:divsChild>
            <w:div w:id="1349257595">
              <w:marLeft w:val="0"/>
              <w:marRight w:val="0"/>
              <w:marTop w:val="0"/>
              <w:marBottom w:val="0"/>
              <w:divBdr>
                <w:top w:val="none" w:sz="0" w:space="0" w:color="auto"/>
                <w:left w:val="none" w:sz="0" w:space="0" w:color="auto"/>
                <w:bottom w:val="none" w:sz="0" w:space="0" w:color="auto"/>
                <w:right w:val="none" w:sz="0" w:space="0" w:color="auto"/>
              </w:divBdr>
              <w:divsChild>
                <w:div w:id="134925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80">
      <w:marLeft w:val="0"/>
      <w:marRight w:val="0"/>
      <w:marTop w:val="0"/>
      <w:marBottom w:val="0"/>
      <w:divBdr>
        <w:top w:val="none" w:sz="0" w:space="0" w:color="auto"/>
        <w:left w:val="none" w:sz="0" w:space="0" w:color="auto"/>
        <w:bottom w:val="none" w:sz="0" w:space="0" w:color="auto"/>
        <w:right w:val="none" w:sz="0" w:space="0" w:color="auto"/>
      </w:divBdr>
    </w:div>
    <w:div w:id="1349257582">
      <w:marLeft w:val="0"/>
      <w:marRight w:val="0"/>
      <w:marTop w:val="0"/>
      <w:marBottom w:val="0"/>
      <w:divBdr>
        <w:top w:val="none" w:sz="0" w:space="0" w:color="auto"/>
        <w:left w:val="none" w:sz="0" w:space="0" w:color="auto"/>
        <w:bottom w:val="none" w:sz="0" w:space="0" w:color="auto"/>
        <w:right w:val="none" w:sz="0" w:space="0" w:color="auto"/>
      </w:divBdr>
      <w:divsChild>
        <w:div w:id="1349257550">
          <w:marLeft w:val="0"/>
          <w:marRight w:val="0"/>
          <w:marTop w:val="0"/>
          <w:marBottom w:val="0"/>
          <w:divBdr>
            <w:top w:val="none" w:sz="0" w:space="0" w:color="auto"/>
            <w:left w:val="none" w:sz="0" w:space="0" w:color="auto"/>
            <w:bottom w:val="none" w:sz="0" w:space="0" w:color="auto"/>
            <w:right w:val="none" w:sz="0" w:space="0" w:color="auto"/>
          </w:divBdr>
          <w:divsChild>
            <w:div w:id="1349257574">
              <w:marLeft w:val="0"/>
              <w:marRight w:val="0"/>
              <w:marTop w:val="0"/>
              <w:marBottom w:val="0"/>
              <w:divBdr>
                <w:top w:val="none" w:sz="0" w:space="0" w:color="auto"/>
                <w:left w:val="none" w:sz="0" w:space="0" w:color="auto"/>
                <w:bottom w:val="none" w:sz="0" w:space="0" w:color="auto"/>
                <w:right w:val="none" w:sz="0" w:space="0" w:color="auto"/>
              </w:divBdr>
              <w:divsChild>
                <w:div w:id="13492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83">
      <w:marLeft w:val="0"/>
      <w:marRight w:val="0"/>
      <w:marTop w:val="0"/>
      <w:marBottom w:val="0"/>
      <w:divBdr>
        <w:top w:val="none" w:sz="0" w:space="0" w:color="auto"/>
        <w:left w:val="none" w:sz="0" w:space="0" w:color="auto"/>
        <w:bottom w:val="none" w:sz="0" w:space="0" w:color="auto"/>
        <w:right w:val="none" w:sz="0" w:space="0" w:color="auto"/>
      </w:divBdr>
    </w:div>
    <w:div w:id="1349257588">
      <w:marLeft w:val="0"/>
      <w:marRight w:val="0"/>
      <w:marTop w:val="0"/>
      <w:marBottom w:val="0"/>
      <w:divBdr>
        <w:top w:val="none" w:sz="0" w:space="0" w:color="auto"/>
        <w:left w:val="none" w:sz="0" w:space="0" w:color="auto"/>
        <w:bottom w:val="none" w:sz="0" w:space="0" w:color="auto"/>
        <w:right w:val="none" w:sz="0" w:space="0" w:color="auto"/>
      </w:divBdr>
    </w:div>
    <w:div w:id="1349257590">
      <w:marLeft w:val="0"/>
      <w:marRight w:val="0"/>
      <w:marTop w:val="0"/>
      <w:marBottom w:val="0"/>
      <w:divBdr>
        <w:top w:val="none" w:sz="0" w:space="0" w:color="auto"/>
        <w:left w:val="none" w:sz="0" w:space="0" w:color="auto"/>
        <w:bottom w:val="none" w:sz="0" w:space="0" w:color="auto"/>
        <w:right w:val="none" w:sz="0" w:space="0" w:color="auto"/>
      </w:divBdr>
      <w:divsChild>
        <w:div w:id="1349257602">
          <w:marLeft w:val="0"/>
          <w:marRight w:val="0"/>
          <w:marTop w:val="0"/>
          <w:marBottom w:val="0"/>
          <w:divBdr>
            <w:top w:val="none" w:sz="0" w:space="0" w:color="auto"/>
            <w:left w:val="none" w:sz="0" w:space="0" w:color="auto"/>
            <w:bottom w:val="none" w:sz="0" w:space="0" w:color="auto"/>
            <w:right w:val="none" w:sz="0" w:space="0" w:color="auto"/>
          </w:divBdr>
          <w:divsChild>
            <w:div w:id="1349257603">
              <w:marLeft w:val="0"/>
              <w:marRight w:val="0"/>
              <w:marTop w:val="0"/>
              <w:marBottom w:val="0"/>
              <w:divBdr>
                <w:top w:val="none" w:sz="0" w:space="0" w:color="auto"/>
                <w:left w:val="none" w:sz="0" w:space="0" w:color="auto"/>
                <w:bottom w:val="none" w:sz="0" w:space="0" w:color="auto"/>
                <w:right w:val="none" w:sz="0" w:space="0" w:color="auto"/>
              </w:divBdr>
              <w:divsChild>
                <w:div w:id="134925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593">
      <w:marLeft w:val="0"/>
      <w:marRight w:val="0"/>
      <w:marTop w:val="0"/>
      <w:marBottom w:val="0"/>
      <w:divBdr>
        <w:top w:val="none" w:sz="0" w:space="0" w:color="auto"/>
        <w:left w:val="none" w:sz="0" w:space="0" w:color="auto"/>
        <w:bottom w:val="none" w:sz="0" w:space="0" w:color="auto"/>
        <w:right w:val="none" w:sz="0" w:space="0" w:color="auto"/>
      </w:divBdr>
    </w:div>
    <w:div w:id="1349257594">
      <w:marLeft w:val="0"/>
      <w:marRight w:val="0"/>
      <w:marTop w:val="0"/>
      <w:marBottom w:val="0"/>
      <w:divBdr>
        <w:top w:val="none" w:sz="0" w:space="0" w:color="auto"/>
        <w:left w:val="none" w:sz="0" w:space="0" w:color="auto"/>
        <w:bottom w:val="none" w:sz="0" w:space="0" w:color="auto"/>
        <w:right w:val="none" w:sz="0" w:space="0" w:color="auto"/>
      </w:divBdr>
    </w:div>
    <w:div w:id="1349257596">
      <w:marLeft w:val="0"/>
      <w:marRight w:val="0"/>
      <w:marTop w:val="0"/>
      <w:marBottom w:val="0"/>
      <w:divBdr>
        <w:top w:val="none" w:sz="0" w:space="0" w:color="auto"/>
        <w:left w:val="none" w:sz="0" w:space="0" w:color="auto"/>
        <w:bottom w:val="none" w:sz="0" w:space="0" w:color="auto"/>
        <w:right w:val="none" w:sz="0" w:space="0" w:color="auto"/>
      </w:divBdr>
    </w:div>
    <w:div w:id="1349257599">
      <w:marLeft w:val="0"/>
      <w:marRight w:val="0"/>
      <w:marTop w:val="0"/>
      <w:marBottom w:val="0"/>
      <w:divBdr>
        <w:top w:val="none" w:sz="0" w:space="0" w:color="auto"/>
        <w:left w:val="none" w:sz="0" w:space="0" w:color="auto"/>
        <w:bottom w:val="none" w:sz="0" w:space="0" w:color="auto"/>
        <w:right w:val="none" w:sz="0" w:space="0" w:color="auto"/>
      </w:divBdr>
    </w:div>
    <w:div w:id="1349257600">
      <w:marLeft w:val="0"/>
      <w:marRight w:val="0"/>
      <w:marTop w:val="0"/>
      <w:marBottom w:val="0"/>
      <w:divBdr>
        <w:top w:val="none" w:sz="0" w:space="0" w:color="auto"/>
        <w:left w:val="none" w:sz="0" w:space="0" w:color="auto"/>
        <w:bottom w:val="none" w:sz="0" w:space="0" w:color="auto"/>
        <w:right w:val="none" w:sz="0" w:space="0" w:color="auto"/>
      </w:divBdr>
    </w:div>
    <w:div w:id="1349257601">
      <w:marLeft w:val="0"/>
      <w:marRight w:val="0"/>
      <w:marTop w:val="0"/>
      <w:marBottom w:val="0"/>
      <w:divBdr>
        <w:top w:val="none" w:sz="0" w:space="0" w:color="auto"/>
        <w:left w:val="none" w:sz="0" w:space="0" w:color="auto"/>
        <w:bottom w:val="none" w:sz="0" w:space="0" w:color="auto"/>
        <w:right w:val="none" w:sz="0" w:space="0" w:color="auto"/>
      </w:divBdr>
    </w:div>
    <w:div w:id="1349257604">
      <w:marLeft w:val="0"/>
      <w:marRight w:val="0"/>
      <w:marTop w:val="0"/>
      <w:marBottom w:val="0"/>
      <w:divBdr>
        <w:top w:val="none" w:sz="0" w:space="0" w:color="auto"/>
        <w:left w:val="none" w:sz="0" w:space="0" w:color="auto"/>
        <w:bottom w:val="none" w:sz="0" w:space="0" w:color="auto"/>
        <w:right w:val="none" w:sz="0" w:space="0" w:color="auto"/>
      </w:divBdr>
    </w:div>
    <w:div w:id="1349257605">
      <w:marLeft w:val="0"/>
      <w:marRight w:val="0"/>
      <w:marTop w:val="0"/>
      <w:marBottom w:val="0"/>
      <w:divBdr>
        <w:top w:val="none" w:sz="0" w:space="0" w:color="auto"/>
        <w:left w:val="none" w:sz="0" w:space="0" w:color="auto"/>
        <w:bottom w:val="none" w:sz="0" w:space="0" w:color="auto"/>
        <w:right w:val="none" w:sz="0" w:space="0" w:color="auto"/>
      </w:divBdr>
      <w:divsChild>
        <w:div w:id="1349257589">
          <w:marLeft w:val="0"/>
          <w:marRight w:val="0"/>
          <w:marTop w:val="0"/>
          <w:marBottom w:val="0"/>
          <w:divBdr>
            <w:top w:val="none" w:sz="0" w:space="0" w:color="auto"/>
            <w:left w:val="none" w:sz="0" w:space="0" w:color="auto"/>
            <w:bottom w:val="none" w:sz="0" w:space="0" w:color="auto"/>
            <w:right w:val="none" w:sz="0" w:space="0" w:color="auto"/>
          </w:divBdr>
          <w:divsChild>
            <w:div w:id="1349257581">
              <w:marLeft w:val="0"/>
              <w:marRight w:val="0"/>
              <w:marTop w:val="0"/>
              <w:marBottom w:val="0"/>
              <w:divBdr>
                <w:top w:val="none" w:sz="0" w:space="0" w:color="auto"/>
                <w:left w:val="none" w:sz="0" w:space="0" w:color="auto"/>
                <w:bottom w:val="none" w:sz="0" w:space="0" w:color="auto"/>
                <w:right w:val="none" w:sz="0" w:space="0" w:color="auto"/>
              </w:divBdr>
              <w:divsChild>
                <w:div w:id="134925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618">
      <w:marLeft w:val="0"/>
      <w:marRight w:val="0"/>
      <w:marTop w:val="0"/>
      <w:marBottom w:val="0"/>
      <w:divBdr>
        <w:top w:val="none" w:sz="0" w:space="0" w:color="auto"/>
        <w:left w:val="none" w:sz="0" w:space="0" w:color="auto"/>
        <w:bottom w:val="none" w:sz="0" w:space="0" w:color="auto"/>
        <w:right w:val="none" w:sz="0" w:space="0" w:color="auto"/>
      </w:divBdr>
      <w:divsChild>
        <w:div w:id="1349257772">
          <w:marLeft w:val="0"/>
          <w:marRight w:val="0"/>
          <w:marTop w:val="0"/>
          <w:marBottom w:val="0"/>
          <w:divBdr>
            <w:top w:val="none" w:sz="0" w:space="0" w:color="auto"/>
            <w:left w:val="none" w:sz="0" w:space="0" w:color="auto"/>
            <w:bottom w:val="none" w:sz="0" w:space="0" w:color="auto"/>
            <w:right w:val="none" w:sz="0" w:space="0" w:color="auto"/>
          </w:divBdr>
          <w:divsChild>
            <w:div w:id="1349257606">
              <w:marLeft w:val="0"/>
              <w:marRight w:val="0"/>
              <w:marTop w:val="0"/>
              <w:marBottom w:val="0"/>
              <w:divBdr>
                <w:top w:val="none" w:sz="0" w:space="0" w:color="auto"/>
                <w:left w:val="none" w:sz="0" w:space="0" w:color="auto"/>
                <w:bottom w:val="none" w:sz="0" w:space="0" w:color="auto"/>
                <w:right w:val="none" w:sz="0" w:space="0" w:color="auto"/>
              </w:divBdr>
              <w:divsChild>
                <w:div w:id="1349257751">
                  <w:marLeft w:val="0"/>
                  <w:marRight w:val="0"/>
                  <w:marTop w:val="0"/>
                  <w:marBottom w:val="0"/>
                  <w:divBdr>
                    <w:top w:val="none" w:sz="0" w:space="0" w:color="auto"/>
                    <w:left w:val="none" w:sz="0" w:space="0" w:color="auto"/>
                    <w:bottom w:val="none" w:sz="0" w:space="0" w:color="auto"/>
                    <w:right w:val="none" w:sz="0" w:space="0" w:color="auto"/>
                  </w:divBdr>
                  <w:divsChild>
                    <w:div w:id="1349257803">
                      <w:marLeft w:val="0"/>
                      <w:marRight w:val="0"/>
                      <w:marTop w:val="0"/>
                      <w:marBottom w:val="0"/>
                      <w:divBdr>
                        <w:top w:val="none" w:sz="0" w:space="0" w:color="auto"/>
                        <w:left w:val="none" w:sz="0" w:space="0" w:color="auto"/>
                        <w:bottom w:val="none" w:sz="0" w:space="0" w:color="auto"/>
                        <w:right w:val="none" w:sz="0" w:space="0" w:color="auto"/>
                      </w:divBdr>
                      <w:divsChild>
                        <w:div w:id="1349258065">
                          <w:marLeft w:val="0"/>
                          <w:marRight w:val="0"/>
                          <w:marTop w:val="0"/>
                          <w:marBottom w:val="0"/>
                          <w:divBdr>
                            <w:top w:val="none" w:sz="0" w:space="0" w:color="auto"/>
                            <w:left w:val="none" w:sz="0" w:space="0" w:color="auto"/>
                            <w:bottom w:val="none" w:sz="0" w:space="0" w:color="auto"/>
                            <w:right w:val="none" w:sz="0" w:space="0" w:color="auto"/>
                          </w:divBdr>
                          <w:divsChild>
                            <w:div w:id="1349257853">
                              <w:marLeft w:val="0"/>
                              <w:marRight w:val="0"/>
                              <w:marTop w:val="0"/>
                              <w:marBottom w:val="0"/>
                              <w:divBdr>
                                <w:top w:val="none" w:sz="0" w:space="0" w:color="auto"/>
                                <w:left w:val="none" w:sz="0" w:space="0" w:color="auto"/>
                                <w:bottom w:val="none" w:sz="0" w:space="0" w:color="auto"/>
                                <w:right w:val="none" w:sz="0" w:space="0" w:color="auto"/>
                              </w:divBdr>
                              <w:divsChild>
                                <w:div w:id="1349257888">
                                  <w:marLeft w:val="0"/>
                                  <w:marRight w:val="0"/>
                                  <w:marTop w:val="0"/>
                                  <w:marBottom w:val="0"/>
                                  <w:divBdr>
                                    <w:top w:val="none" w:sz="0" w:space="0" w:color="auto"/>
                                    <w:left w:val="none" w:sz="0" w:space="0" w:color="auto"/>
                                    <w:bottom w:val="none" w:sz="0" w:space="0" w:color="auto"/>
                                    <w:right w:val="none" w:sz="0" w:space="0" w:color="auto"/>
                                  </w:divBdr>
                                  <w:divsChild>
                                    <w:div w:id="1349257975">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31">
                                          <w:marLeft w:val="0"/>
                                          <w:marRight w:val="0"/>
                                          <w:marTop w:val="0"/>
                                          <w:marBottom w:val="0"/>
                                          <w:divBdr>
                                            <w:top w:val="none" w:sz="0" w:space="0" w:color="auto"/>
                                            <w:left w:val="none" w:sz="0" w:space="0" w:color="auto"/>
                                            <w:bottom w:val="none" w:sz="0" w:space="0" w:color="auto"/>
                                            <w:right w:val="none" w:sz="0" w:space="0" w:color="auto"/>
                                          </w:divBdr>
                                          <w:divsChild>
                                            <w:div w:id="134925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28">
      <w:marLeft w:val="0"/>
      <w:marRight w:val="0"/>
      <w:marTop w:val="0"/>
      <w:marBottom w:val="0"/>
      <w:divBdr>
        <w:top w:val="none" w:sz="0" w:space="0" w:color="auto"/>
        <w:left w:val="none" w:sz="0" w:space="0" w:color="auto"/>
        <w:bottom w:val="none" w:sz="0" w:space="0" w:color="auto"/>
        <w:right w:val="none" w:sz="0" w:space="0" w:color="auto"/>
      </w:divBdr>
      <w:divsChild>
        <w:div w:id="1349258012">
          <w:marLeft w:val="0"/>
          <w:marRight w:val="0"/>
          <w:marTop w:val="0"/>
          <w:marBottom w:val="0"/>
          <w:divBdr>
            <w:top w:val="none" w:sz="0" w:space="0" w:color="auto"/>
            <w:left w:val="none" w:sz="0" w:space="0" w:color="auto"/>
            <w:bottom w:val="none" w:sz="0" w:space="0" w:color="auto"/>
            <w:right w:val="none" w:sz="0" w:space="0" w:color="auto"/>
          </w:divBdr>
          <w:divsChild>
            <w:div w:id="1349257934">
              <w:marLeft w:val="0"/>
              <w:marRight w:val="0"/>
              <w:marTop w:val="0"/>
              <w:marBottom w:val="0"/>
              <w:divBdr>
                <w:top w:val="none" w:sz="0" w:space="0" w:color="auto"/>
                <w:left w:val="none" w:sz="0" w:space="0" w:color="auto"/>
                <w:bottom w:val="none" w:sz="0" w:space="0" w:color="auto"/>
                <w:right w:val="none" w:sz="0" w:space="0" w:color="auto"/>
              </w:divBdr>
              <w:divsChild>
                <w:div w:id="1349257886">
                  <w:marLeft w:val="0"/>
                  <w:marRight w:val="0"/>
                  <w:marTop w:val="0"/>
                  <w:marBottom w:val="0"/>
                  <w:divBdr>
                    <w:top w:val="none" w:sz="0" w:space="0" w:color="auto"/>
                    <w:left w:val="none" w:sz="0" w:space="0" w:color="auto"/>
                    <w:bottom w:val="none" w:sz="0" w:space="0" w:color="auto"/>
                    <w:right w:val="none" w:sz="0" w:space="0" w:color="auto"/>
                  </w:divBdr>
                  <w:divsChild>
                    <w:div w:id="1349257768">
                      <w:marLeft w:val="0"/>
                      <w:marRight w:val="0"/>
                      <w:marTop w:val="0"/>
                      <w:marBottom w:val="0"/>
                      <w:divBdr>
                        <w:top w:val="none" w:sz="0" w:space="0" w:color="auto"/>
                        <w:left w:val="none" w:sz="0" w:space="0" w:color="auto"/>
                        <w:bottom w:val="none" w:sz="0" w:space="0" w:color="auto"/>
                        <w:right w:val="none" w:sz="0" w:space="0" w:color="auto"/>
                      </w:divBdr>
                      <w:divsChild>
                        <w:div w:id="1349257638">
                          <w:marLeft w:val="0"/>
                          <w:marRight w:val="0"/>
                          <w:marTop w:val="0"/>
                          <w:marBottom w:val="0"/>
                          <w:divBdr>
                            <w:top w:val="none" w:sz="0" w:space="0" w:color="auto"/>
                            <w:left w:val="none" w:sz="0" w:space="0" w:color="auto"/>
                            <w:bottom w:val="none" w:sz="0" w:space="0" w:color="auto"/>
                            <w:right w:val="none" w:sz="0" w:space="0" w:color="auto"/>
                          </w:divBdr>
                          <w:divsChild>
                            <w:div w:id="1349257607">
                              <w:marLeft w:val="0"/>
                              <w:marRight w:val="0"/>
                              <w:marTop w:val="0"/>
                              <w:marBottom w:val="0"/>
                              <w:divBdr>
                                <w:top w:val="none" w:sz="0" w:space="0" w:color="auto"/>
                                <w:left w:val="none" w:sz="0" w:space="0" w:color="auto"/>
                                <w:bottom w:val="none" w:sz="0" w:space="0" w:color="auto"/>
                                <w:right w:val="none" w:sz="0" w:space="0" w:color="auto"/>
                              </w:divBdr>
                              <w:divsChild>
                                <w:div w:id="1349257699">
                                  <w:marLeft w:val="0"/>
                                  <w:marRight w:val="0"/>
                                  <w:marTop w:val="0"/>
                                  <w:marBottom w:val="0"/>
                                  <w:divBdr>
                                    <w:top w:val="none" w:sz="0" w:space="0" w:color="auto"/>
                                    <w:left w:val="none" w:sz="0" w:space="0" w:color="auto"/>
                                    <w:bottom w:val="none" w:sz="0" w:space="0" w:color="auto"/>
                                    <w:right w:val="none" w:sz="0" w:space="0" w:color="auto"/>
                                  </w:divBdr>
                                  <w:divsChild>
                                    <w:div w:id="1349257978">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08">
                                          <w:marLeft w:val="0"/>
                                          <w:marRight w:val="0"/>
                                          <w:marTop w:val="0"/>
                                          <w:marBottom w:val="0"/>
                                          <w:divBdr>
                                            <w:top w:val="none" w:sz="0" w:space="0" w:color="auto"/>
                                            <w:left w:val="none" w:sz="0" w:space="0" w:color="auto"/>
                                            <w:bottom w:val="none" w:sz="0" w:space="0" w:color="auto"/>
                                            <w:right w:val="none" w:sz="0" w:space="0" w:color="auto"/>
                                          </w:divBdr>
                                          <w:divsChild>
                                            <w:div w:id="13492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31">
      <w:marLeft w:val="0"/>
      <w:marRight w:val="0"/>
      <w:marTop w:val="0"/>
      <w:marBottom w:val="0"/>
      <w:divBdr>
        <w:top w:val="none" w:sz="0" w:space="0" w:color="auto"/>
        <w:left w:val="none" w:sz="0" w:space="0" w:color="auto"/>
        <w:bottom w:val="none" w:sz="0" w:space="0" w:color="auto"/>
        <w:right w:val="none" w:sz="0" w:space="0" w:color="auto"/>
      </w:divBdr>
      <w:divsChild>
        <w:div w:id="1349257710">
          <w:marLeft w:val="0"/>
          <w:marRight w:val="0"/>
          <w:marTop w:val="0"/>
          <w:marBottom w:val="0"/>
          <w:divBdr>
            <w:top w:val="none" w:sz="0" w:space="0" w:color="auto"/>
            <w:left w:val="none" w:sz="0" w:space="0" w:color="auto"/>
            <w:bottom w:val="none" w:sz="0" w:space="0" w:color="auto"/>
            <w:right w:val="none" w:sz="0" w:space="0" w:color="auto"/>
          </w:divBdr>
          <w:divsChild>
            <w:div w:id="1349257857">
              <w:marLeft w:val="0"/>
              <w:marRight w:val="0"/>
              <w:marTop w:val="0"/>
              <w:marBottom w:val="0"/>
              <w:divBdr>
                <w:top w:val="none" w:sz="0" w:space="0" w:color="auto"/>
                <w:left w:val="none" w:sz="0" w:space="0" w:color="auto"/>
                <w:bottom w:val="none" w:sz="0" w:space="0" w:color="auto"/>
                <w:right w:val="none" w:sz="0" w:space="0" w:color="auto"/>
              </w:divBdr>
              <w:divsChild>
                <w:div w:id="1349258040">
                  <w:marLeft w:val="0"/>
                  <w:marRight w:val="0"/>
                  <w:marTop w:val="0"/>
                  <w:marBottom w:val="0"/>
                  <w:divBdr>
                    <w:top w:val="none" w:sz="0" w:space="0" w:color="auto"/>
                    <w:left w:val="none" w:sz="0" w:space="0" w:color="auto"/>
                    <w:bottom w:val="none" w:sz="0" w:space="0" w:color="auto"/>
                    <w:right w:val="none" w:sz="0" w:space="0" w:color="auto"/>
                  </w:divBdr>
                  <w:divsChild>
                    <w:div w:id="1349257709">
                      <w:marLeft w:val="0"/>
                      <w:marRight w:val="0"/>
                      <w:marTop w:val="0"/>
                      <w:marBottom w:val="0"/>
                      <w:divBdr>
                        <w:top w:val="none" w:sz="0" w:space="0" w:color="auto"/>
                        <w:left w:val="none" w:sz="0" w:space="0" w:color="auto"/>
                        <w:bottom w:val="none" w:sz="0" w:space="0" w:color="auto"/>
                        <w:right w:val="none" w:sz="0" w:space="0" w:color="auto"/>
                      </w:divBdr>
                      <w:divsChild>
                        <w:div w:id="1349257756">
                          <w:marLeft w:val="0"/>
                          <w:marRight w:val="0"/>
                          <w:marTop w:val="0"/>
                          <w:marBottom w:val="0"/>
                          <w:divBdr>
                            <w:top w:val="none" w:sz="0" w:space="0" w:color="auto"/>
                            <w:left w:val="none" w:sz="0" w:space="0" w:color="auto"/>
                            <w:bottom w:val="none" w:sz="0" w:space="0" w:color="auto"/>
                            <w:right w:val="none" w:sz="0" w:space="0" w:color="auto"/>
                          </w:divBdr>
                          <w:divsChild>
                            <w:div w:id="1349257887">
                              <w:marLeft w:val="0"/>
                              <w:marRight w:val="0"/>
                              <w:marTop w:val="0"/>
                              <w:marBottom w:val="0"/>
                              <w:divBdr>
                                <w:top w:val="none" w:sz="0" w:space="0" w:color="auto"/>
                                <w:left w:val="none" w:sz="0" w:space="0" w:color="auto"/>
                                <w:bottom w:val="none" w:sz="0" w:space="0" w:color="auto"/>
                                <w:right w:val="none" w:sz="0" w:space="0" w:color="auto"/>
                              </w:divBdr>
                              <w:divsChild>
                                <w:div w:id="1349258068">
                                  <w:marLeft w:val="0"/>
                                  <w:marRight w:val="0"/>
                                  <w:marTop w:val="0"/>
                                  <w:marBottom w:val="0"/>
                                  <w:divBdr>
                                    <w:top w:val="none" w:sz="0" w:space="0" w:color="auto"/>
                                    <w:left w:val="none" w:sz="0" w:space="0" w:color="auto"/>
                                    <w:bottom w:val="none" w:sz="0" w:space="0" w:color="auto"/>
                                    <w:right w:val="none" w:sz="0" w:space="0" w:color="auto"/>
                                  </w:divBdr>
                                  <w:divsChild>
                                    <w:div w:id="1349257613">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80">
                                          <w:marLeft w:val="0"/>
                                          <w:marRight w:val="0"/>
                                          <w:marTop w:val="0"/>
                                          <w:marBottom w:val="0"/>
                                          <w:divBdr>
                                            <w:top w:val="none" w:sz="0" w:space="0" w:color="auto"/>
                                            <w:left w:val="none" w:sz="0" w:space="0" w:color="auto"/>
                                            <w:bottom w:val="none" w:sz="0" w:space="0" w:color="auto"/>
                                            <w:right w:val="none" w:sz="0" w:space="0" w:color="auto"/>
                                          </w:divBdr>
                                          <w:divsChild>
                                            <w:div w:id="13492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49">
      <w:marLeft w:val="0"/>
      <w:marRight w:val="0"/>
      <w:marTop w:val="0"/>
      <w:marBottom w:val="0"/>
      <w:divBdr>
        <w:top w:val="none" w:sz="0" w:space="0" w:color="auto"/>
        <w:left w:val="none" w:sz="0" w:space="0" w:color="auto"/>
        <w:bottom w:val="none" w:sz="0" w:space="0" w:color="auto"/>
        <w:right w:val="none" w:sz="0" w:space="0" w:color="auto"/>
      </w:divBdr>
      <w:divsChild>
        <w:div w:id="1349257700">
          <w:marLeft w:val="0"/>
          <w:marRight w:val="0"/>
          <w:marTop w:val="0"/>
          <w:marBottom w:val="0"/>
          <w:divBdr>
            <w:top w:val="none" w:sz="0" w:space="0" w:color="auto"/>
            <w:left w:val="none" w:sz="0" w:space="0" w:color="auto"/>
            <w:bottom w:val="none" w:sz="0" w:space="0" w:color="auto"/>
            <w:right w:val="none" w:sz="0" w:space="0" w:color="auto"/>
          </w:divBdr>
          <w:divsChild>
            <w:div w:id="1349257908">
              <w:marLeft w:val="0"/>
              <w:marRight w:val="0"/>
              <w:marTop w:val="0"/>
              <w:marBottom w:val="0"/>
              <w:divBdr>
                <w:top w:val="none" w:sz="0" w:space="0" w:color="auto"/>
                <w:left w:val="none" w:sz="0" w:space="0" w:color="auto"/>
                <w:bottom w:val="none" w:sz="0" w:space="0" w:color="auto"/>
                <w:right w:val="none" w:sz="0" w:space="0" w:color="auto"/>
              </w:divBdr>
              <w:divsChild>
                <w:div w:id="1349257877">
                  <w:marLeft w:val="0"/>
                  <w:marRight w:val="0"/>
                  <w:marTop w:val="0"/>
                  <w:marBottom w:val="0"/>
                  <w:divBdr>
                    <w:top w:val="none" w:sz="0" w:space="0" w:color="auto"/>
                    <w:left w:val="none" w:sz="0" w:space="0" w:color="auto"/>
                    <w:bottom w:val="none" w:sz="0" w:space="0" w:color="auto"/>
                    <w:right w:val="none" w:sz="0" w:space="0" w:color="auto"/>
                  </w:divBdr>
                  <w:divsChild>
                    <w:div w:id="1349257713">
                      <w:marLeft w:val="0"/>
                      <w:marRight w:val="0"/>
                      <w:marTop w:val="0"/>
                      <w:marBottom w:val="0"/>
                      <w:divBdr>
                        <w:top w:val="none" w:sz="0" w:space="0" w:color="auto"/>
                        <w:left w:val="none" w:sz="0" w:space="0" w:color="auto"/>
                        <w:bottom w:val="none" w:sz="0" w:space="0" w:color="auto"/>
                        <w:right w:val="none" w:sz="0" w:space="0" w:color="auto"/>
                      </w:divBdr>
                      <w:divsChild>
                        <w:div w:id="1349257868">
                          <w:marLeft w:val="0"/>
                          <w:marRight w:val="0"/>
                          <w:marTop w:val="0"/>
                          <w:marBottom w:val="0"/>
                          <w:divBdr>
                            <w:top w:val="none" w:sz="0" w:space="0" w:color="auto"/>
                            <w:left w:val="none" w:sz="0" w:space="0" w:color="auto"/>
                            <w:bottom w:val="none" w:sz="0" w:space="0" w:color="auto"/>
                            <w:right w:val="none" w:sz="0" w:space="0" w:color="auto"/>
                          </w:divBdr>
                          <w:divsChild>
                            <w:div w:id="1349258046">
                              <w:marLeft w:val="0"/>
                              <w:marRight w:val="0"/>
                              <w:marTop w:val="0"/>
                              <w:marBottom w:val="0"/>
                              <w:divBdr>
                                <w:top w:val="none" w:sz="0" w:space="0" w:color="auto"/>
                                <w:left w:val="none" w:sz="0" w:space="0" w:color="auto"/>
                                <w:bottom w:val="none" w:sz="0" w:space="0" w:color="auto"/>
                                <w:right w:val="none" w:sz="0" w:space="0" w:color="auto"/>
                              </w:divBdr>
                              <w:divsChild>
                                <w:div w:id="1349258073">
                                  <w:marLeft w:val="0"/>
                                  <w:marRight w:val="0"/>
                                  <w:marTop w:val="0"/>
                                  <w:marBottom w:val="0"/>
                                  <w:divBdr>
                                    <w:top w:val="none" w:sz="0" w:space="0" w:color="auto"/>
                                    <w:left w:val="none" w:sz="0" w:space="0" w:color="auto"/>
                                    <w:bottom w:val="none" w:sz="0" w:space="0" w:color="auto"/>
                                    <w:right w:val="none" w:sz="0" w:space="0" w:color="auto"/>
                                  </w:divBdr>
                                  <w:divsChild>
                                    <w:div w:id="1349257661">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60">
                                          <w:marLeft w:val="0"/>
                                          <w:marRight w:val="0"/>
                                          <w:marTop w:val="0"/>
                                          <w:marBottom w:val="0"/>
                                          <w:divBdr>
                                            <w:top w:val="none" w:sz="0" w:space="0" w:color="auto"/>
                                            <w:left w:val="none" w:sz="0" w:space="0" w:color="auto"/>
                                            <w:bottom w:val="none" w:sz="0" w:space="0" w:color="auto"/>
                                            <w:right w:val="none" w:sz="0" w:space="0" w:color="auto"/>
                                          </w:divBdr>
                                          <w:divsChild>
                                            <w:div w:id="13492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72">
      <w:marLeft w:val="0"/>
      <w:marRight w:val="0"/>
      <w:marTop w:val="0"/>
      <w:marBottom w:val="0"/>
      <w:divBdr>
        <w:top w:val="none" w:sz="0" w:space="0" w:color="auto"/>
        <w:left w:val="none" w:sz="0" w:space="0" w:color="auto"/>
        <w:bottom w:val="none" w:sz="0" w:space="0" w:color="auto"/>
        <w:right w:val="none" w:sz="0" w:space="0" w:color="auto"/>
      </w:divBdr>
      <w:divsChild>
        <w:div w:id="1349257620">
          <w:marLeft w:val="0"/>
          <w:marRight w:val="0"/>
          <w:marTop w:val="0"/>
          <w:marBottom w:val="0"/>
          <w:divBdr>
            <w:top w:val="none" w:sz="0" w:space="0" w:color="auto"/>
            <w:left w:val="none" w:sz="0" w:space="0" w:color="auto"/>
            <w:bottom w:val="none" w:sz="0" w:space="0" w:color="auto"/>
            <w:right w:val="none" w:sz="0" w:space="0" w:color="auto"/>
          </w:divBdr>
          <w:divsChild>
            <w:div w:id="1349257652">
              <w:marLeft w:val="0"/>
              <w:marRight w:val="0"/>
              <w:marTop w:val="0"/>
              <w:marBottom w:val="0"/>
              <w:divBdr>
                <w:top w:val="none" w:sz="0" w:space="0" w:color="auto"/>
                <w:left w:val="none" w:sz="0" w:space="0" w:color="auto"/>
                <w:bottom w:val="none" w:sz="0" w:space="0" w:color="auto"/>
                <w:right w:val="none" w:sz="0" w:space="0" w:color="auto"/>
              </w:divBdr>
              <w:divsChild>
                <w:div w:id="1349257674">
                  <w:marLeft w:val="0"/>
                  <w:marRight w:val="0"/>
                  <w:marTop w:val="0"/>
                  <w:marBottom w:val="0"/>
                  <w:divBdr>
                    <w:top w:val="none" w:sz="0" w:space="0" w:color="auto"/>
                    <w:left w:val="none" w:sz="0" w:space="0" w:color="auto"/>
                    <w:bottom w:val="none" w:sz="0" w:space="0" w:color="auto"/>
                    <w:right w:val="none" w:sz="0" w:space="0" w:color="auto"/>
                  </w:divBdr>
                  <w:divsChild>
                    <w:div w:id="1349257919">
                      <w:marLeft w:val="0"/>
                      <w:marRight w:val="0"/>
                      <w:marTop w:val="0"/>
                      <w:marBottom w:val="0"/>
                      <w:divBdr>
                        <w:top w:val="none" w:sz="0" w:space="0" w:color="auto"/>
                        <w:left w:val="none" w:sz="0" w:space="0" w:color="auto"/>
                        <w:bottom w:val="none" w:sz="0" w:space="0" w:color="auto"/>
                        <w:right w:val="none" w:sz="0" w:space="0" w:color="auto"/>
                      </w:divBdr>
                      <w:divsChild>
                        <w:div w:id="1349257820">
                          <w:marLeft w:val="0"/>
                          <w:marRight w:val="0"/>
                          <w:marTop w:val="0"/>
                          <w:marBottom w:val="0"/>
                          <w:divBdr>
                            <w:top w:val="none" w:sz="0" w:space="0" w:color="auto"/>
                            <w:left w:val="none" w:sz="0" w:space="0" w:color="auto"/>
                            <w:bottom w:val="none" w:sz="0" w:space="0" w:color="auto"/>
                            <w:right w:val="none" w:sz="0" w:space="0" w:color="auto"/>
                          </w:divBdr>
                          <w:divsChild>
                            <w:div w:id="1349257734">
                              <w:marLeft w:val="0"/>
                              <w:marRight w:val="0"/>
                              <w:marTop w:val="0"/>
                              <w:marBottom w:val="0"/>
                              <w:divBdr>
                                <w:top w:val="none" w:sz="0" w:space="0" w:color="auto"/>
                                <w:left w:val="none" w:sz="0" w:space="0" w:color="auto"/>
                                <w:bottom w:val="none" w:sz="0" w:space="0" w:color="auto"/>
                                <w:right w:val="none" w:sz="0" w:space="0" w:color="auto"/>
                              </w:divBdr>
                              <w:divsChild>
                                <w:div w:id="1349257940">
                                  <w:marLeft w:val="0"/>
                                  <w:marRight w:val="0"/>
                                  <w:marTop w:val="0"/>
                                  <w:marBottom w:val="0"/>
                                  <w:divBdr>
                                    <w:top w:val="none" w:sz="0" w:space="0" w:color="auto"/>
                                    <w:left w:val="none" w:sz="0" w:space="0" w:color="auto"/>
                                    <w:bottom w:val="none" w:sz="0" w:space="0" w:color="auto"/>
                                    <w:right w:val="none" w:sz="0" w:space="0" w:color="auto"/>
                                  </w:divBdr>
                                  <w:divsChild>
                                    <w:div w:id="134925773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66">
                                          <w:marLeft w:val="0"/>
                                          <w:marRight w:val="0"/>
                                          <w:marTop w:val="0"/>
                                          <w:marBottom w:val="0"/>
                                          <w:divBdr>
                                            <w:top w:val="none" w:sz="0" w:space="0" w:color="auto"/>
                                            <w:left w:val="none" w:sz="0" w:space="0" w:color="auto"/>
                                            <w:bottom w:val="none" w:sz="0" w:space="0" w:color="auto"/>
                                            <w:right w:val="none" w:sz="0" w:space="0" w:color="auto"/>
                                          </w:divBdr>
                                          <w:divsChild>
                                            <w:div w:id="13492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677">
      <w:marLeft w:val="0"/>
      <w:marRight w:val="0"/>
      <w:marTop w:val="0"/>
      <w:marBottom w:val="0"/>
      <w:divBdr>
        <w:top w:val="none" w:sz="0" w:space="0" w:color="auto"/>
        <w:left w:val="none" w:sz="0" w:space="0" w:color="auto"/>
        <w:bottom w:val="none" w:sz="0" w:space="0" w:color="auto"/>
        <w:right w:val="none" w:sz="0" w:space="0" w:color="auto"/>
      </w:divBdr>
      <w:divsChild>
        <w:div w:id="1349257692">
          <w:marLeft w:val="0"/>
          <w:marRight w:val="0"/>
          <w:marTop w:val="0"/>
          <w:marBottom w:val="0"/>
          <w:divBdr>
            <w:top w:val="none" w:sz="0" w:space="0" w:color="auto"/>
            <w:left w:val="none" w:sz="0" w:space="0" w:color="auto"/>
            <w:bottom w:val="none" w:sz="0" w:space="0" w:color="auto"/>
            <w:right w:val="none" w:sz="0" w:space="0" w:color="auto"/>
          </w:divBdr>
          <w:divsChild>
            <w:div w:id="1349257992">
              <w:marLeft w:val="0"/>
              <w:marRight w:val="0"/>
              <w:marTop w:val="0"/>
              <w:marBottom w:val="0"/>
              <w:divBdr>
                <w:top w:val="none" w:sz="0" w:space="0" w:color="auto"/>
                <w:left w:val="none" w:sz="0" w:space="0" w:color="auto"/>
                <w:bottom w:val="none" w:sz="0" w:space="0" w:color="auto"/>
                <w:right w:val="none" w:sz="0" w:space="0" w:color="auto"/>
              </w:divBdr>
              <w:divsChild>
                <w:div w:id="1349258004">
                  <w:marLeft w:val="0"/>
                  <w:marRight w:val="0"/>
                  <w:marTop w:val="0"/>
                  <w:marBottom w:val="0"/>
                  <w:divBdr>
                    <w:top w:val="none" w:sz="0" w:space="0" w:color="auto"/>
                    <w:left w:val="none" w:sz="0" w:space="0" w:color="auto"/>
                    <w:bottom w:val="none" w:sz="0" w:space="0" w:color="auto"/>
                    <w:right w:val="none" w:sz="0" w:space="0" w:color="auto"/>
                  </w:divBdr>
                  <w:divsChild>
                    <w:div w:id="1349257737">
                      <w:marLeft w:val="0"/>
                      <w:marRight w:val="0"/>
                      <w:marTop w:val="0"/>
                      <w:marBottom w:val="0"/>
                      <w:divBdr>
                        <w:top w:val="none" w:sz="0" w:space="0" w:color="auto"/>
                        <w:left w:val="none" w:sz="0" w:space="0" w:color="auto"/>
                        <w:bottom w:val="none" w:sz="0" w:space="0" w:color="auto"/>
                        <w:right w:val="none" w:sz="0" w:space="0" w:color="auto"/>
                      </w:divBdr>
                      <w:divsChild>
                        <w:div w:id="1349257658">
                          <w:marLeft w:val="0"/>
                          <w:marRight w:val="0"/>
                          <w:marTop w:val="0"/>
                          <w:marBottom w:val="0"/>
                          <w:divBdr>
                            <w:top w:val="none" w:sz="0" w:space="0" w:color="auto"/>
                            <w:left w:val="none" w:sz="0" w:space="0" w:color="auto"/>
                            <w:bottom w:val="none" w:sz="0" w:space="0" w:color="auto"/>
                            <w:right w:val="none" w:sz="0" w:space="0" w:color="auto"/>
                          </w:divBdr>
                          <w:divsChild>
                            <w:div w:id="1349257946">
                              <w:marLeft w:val="0"/>
                              <w:marRight w:val="0"/>
                              <w:marTop w:val="0"/>
                              <w:marBottom w:val="0"/>
                              <w:divBdr>
                                <w:top w:val="none" w:sz="0" w:space="0" w:color="auto"/>
                                <w:left w:val="none" w:sz="0" w:space="0" w:color="auto"/>
                                <w:bottom w:val="none" w:sz="0" w:space="0" w:color="auto"/>
                                <w:right w:val="none" w:sz="0" w:space="0" w:color="auto"/>
                              </w:divBdr>
                              <w:divsChild>
                                <w:div w:id="1349257716">
                                  <w:marLeft w:val="0"/>
                                  <w:marRight w:val="0"/>
                                  <w:marTop w:val="0"/>
                                  <w:marBottom w:val="0"/>
                                  <w:divBdr>
                                    <w:top w:val="none" w:sz="0" w:space="0" w:color="auto"/>
                                    <w:left w:val="none" w:sz="0" w:space="0" w:color="auto"/>
                                    <w:bottom w:val="none" w:sz="0" w:space="0" w:color="auto"/>
                                    <w:right w:val="none" w:sz="0" w:space="0" w:color="auto"/>
                                  </w:divBdr>
                                  <w:divsChild>
                                    <w:div w:id="134925779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61">
                                          <w:marLeft w:val="0"/>
                                          <w:marRight w:val="0"/>
                                          <w:marTop w:val="0"/>
                                          <w:marBottom w:val="0"/>
                                          <w:divBdr>
                                            <w:top w:val="none" w:sz="0" w:space="0" w:color="auto"/>
                                            <w:left w:val="none" w:sz="0" w:space="0" w:color="auto"/>
                                            <w:bottom w:val="none" w:sz="0" w:space="0" w:color="auto"/>
                                            <w:right w:val="none" w:sz="0" w:space="0" w:color="auto"/>
                                          </w:divBdr>
                                          <w:divsChild>
                                            <w:div w:id="13492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04">
      <w:marLeft w:val="0"/>
      <w:marRight w:val="0"/>
      <w:marTop w:val="0"/>
      <w:marBottom w:val="0"/>
      <w:divBdr>
        <w:top w:val="none" w:sz="0" w:space="0" w:color="auto"/>
        <w:left w:val="none" w:sz="0" w:space="0" w:color="auto"/>
        <w:bottom w:val="none" w:sz="0" w:space="0" w:color="auto"/>
        <w:right w:val="none" w:sz="0" w:space="0" w:color="auto"/>
      </w:divBdr>
      <w:divsChild>
        <w:div w:id="1349257777">
          <w:marLeft w:val="0"/>
          <w:marRight w:val="0"/>
          <w:marTop w:val="0"/>
          <w:marBottom w:val="0"/>
          <w:divBdr>
            <w:top w:val="none" w:sz="0" w:space="0" w:color="auto"/>
            <w:left w:val="none" w:sz="0" w:space="0" w:color="auto"/>
            <w:bottom w:val="none" w:sz="0" w:space="0" w:color="auto"/>
            <w:right w:val="none" w:sz="0" w:space="0" w:color="auto"/>
          </w:divBdr>
          <w:divsChild>
            <w:div w:id="1349257923">
              <w:marLeft w:val="0"/>
              <w:marRight w:val="0"/>
              <w:marTop w:val="0"/>
              <w:marBottom w:val="0"/>
              <w:divBdr>
                <w:top w:val="none" w:sz="0" w:space="0" w:color="auto"/>
                <w:left w:val="none" w:sz="0" w:space="0" w:color="auto"/>
                <w:bottom w:val="none" w:sz="0" w:space="0" w:color="auto"/>
                <w:right w:val="none" w:sz="0" w:space="0" w:color="auto"/>
              </w:divBdr>
              <w:divsChild>
                <w:div w:id="1349258042">
                  <w:marLeft w:val="0"/>
                  <w:marRight w:val="0"/>
                  <w:marTop w:val="0"/>
                  <w:marBottom w:val="0"/>
                  <w:divBdr>
                    <w:top w:val="none" w:sz="0" w:space="0" w:color="auto"/>
                    <w:left w:val="none" w:sz="0" w:space="0" w:color="auto"/>
                    <w:bottom w:val="none" w:sz="0" w:space="0" w:color="auto"/>
                    <w:right w:val="none" w:sz="0" w:space="0" w:color="auto"/>
                  </w:divBdr>
                  <w:divsChild>
                    <w:div w:id="1349257624">
                      <w:marLeft w:val="0"/>
                      <w:marRight w:val="0"/>
                      <w:marTop w:val="0"/>
                      <w:marBottom w:val="0"/>
                      <w:divBdr>
                        <w:top w:val="none" w:sz="0" w:space="0" w:color="auto"/>
                        <w:left w:val="none" w:sz="0" w:space="0" w:color="auto"/>
                        <w:bottom w:val="none" w:sz="0" w:space="0" w:color="auto"/>
                        <w:right w:val="none" w:sz="0" w:space="0" w:color="auto"/>
                      </w:divBdr>
                      <w:divsChild>
                        <w:div w:id="1349257691">
                          <w:marLeft w:val="0"/>
                          <w:marRight w:val="0"/>
                          <w:marTop w:val="0"/>
                          <w:marBottom w:val="0"/>
                          <w:divBdr>
                            <w:top w:val="none" w:sz="0" w:space="0" w:color="auto"/>
                            <w:left w:val="none" w:sz="0" w:space="0" w:color="auto"/>
                            <w:bottom w:val="none" w:sz="0" w:space="0" w:color="auto"/>
                            <w:right w:val="none" w:sz="0" w:space="0" w:color="auto"/>
                          </w:divBdr>
                          <w:divsChild>
                            <w:div w:id="1349257906">
                              <w:marLeft w:val="0"/>
                              <w:marRight w:val="0"/>
                              <w:marTop w:val="0"/>
                              <w:marBottom w:val="0"/>
                              <w:divBdr>
                                <w:top w:val="none" w:sz="0" w:space="0" w:color="auto"/>
                                <w:left w:val="none" w:sz="0" w:space="0" w:color="auto"/>
                                <w:bottom w:val="none" w:sz="0" w:space="0" w:color="auto"/>
                                <w:right w:val="none" w:sz="0" w:space="0" w:color="auto"/>
                              </w:divBdr>
                              <w:divsChild>
                                <w:div w:id="1349257896">
                                  <w:marLeft w:val="0"/>
                                  <w:marRight w:val="0"/>
                                  <w:marTop w:val="0"/>
                                  <w:marBottom w:val="0"/>
                                  <w:divBdr>
                                    <w:top w:val="none" w:sz="0" w:space="0" w:color="auto"/>
                                    <w:left w:val="none" w:sz="0" w:space="0" w:color="auto"/>
                                    <w:bottom w:val="none" w:sz="0" w:space="0" w:color="auto"/>
                                    <w:right w:val="none" w:sz="0" w:space="0" w:color="auto"/>
                                  </w:divBdr>
                                  <w:divsChild>
                                    <w:div w:id="1349257828">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36">
                                          <w:marLeft w:val="0"/>
                                          <w:marRight w:val="0"/>
                                          <w:marTop w:val="0"/>
                                          <w:marBottom w:val="0"/>
                                          <w:divBdr>
                                            <w:top w:val="none" w:sz="0" w:space="0" w:color="auto"/>
                                            <w:left w:val="none" w:sz="0" w:space="0" w:color="auto"/>
                                            <w:bottom w:val="none" w:sz="0" w:space="0" w:color="auto"/>
                                            <w:right w:val="none" w:sz="0" w:space="0" w:color="auto"/>
                                          </w:divBdr>
                                          <w:divsChild>
                                            <w:div w:id="13492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08">
      <w:marLeft w:val="0"/>
      <w:marRight w:val="0"/>
      <w:marTop w:val="0"/>
      <w:marBottom w:val="0"/>
      <w:divBdr>
        <w:top w:val="none" w:sz="0" w:space="0" w:color="auto"/>
        <w:left w:val="none" w:sz="0" w:space="0" w:color="auto"/>
        <w:bottom w:val="none" w:sz="0" w:space="0" w:color="auto"/>
        <w:right w:val="none" w:sz="0" w:space="0" w:color="auto"/>
      </w:divBdr>
      <w:divsChild>
        <w:div w:id="1349258043">
          <w:marLeft w:val="0"/>
          <w:marRight w:val="0"/>
          <w:marTop w:val="0"/>
          <w:marBottom w:val="0"/>
          <w:divBdr>
            <w:top w:val="none" w:sz="0" w:space="0" w:color="auto"/>
            <w:left w:val="none" w:sz="0" w:space="0" w:color="auto"/>
            <w:bottom w:val="none" w:sz="0" w:space="0" w:color="auto"/>
            <w:right w:val="none" w:sz="0" w:space="0" w:color="auto"/>
          </w:divBdr>
          <w:divsChild>
            <w:div w:id="1349257610">
              <w:marLeft w:val="0"/>
              <w:marRight w:val="0"/>
              <w:marTop w:val="0"/>
              <w:marBottom w:val="0"/>
              <w:divBdr>
                <w:top w:val="none" w:sz="0" w:space="0" w:color="auto"/>
                <w:left w:val="none" w:sz="0" w:space="0" w:color="auto"/>
                <w:bottom w:val="none" w:sz="0" w:space="0" w:color="auto"/>
                <w:right w:val="none" w:sz="0" w:space="0" w:color="auto"/>
              </w:divBdr>
              <w:divsChild>
                <w:div w:id="1349257621">
                  <w:marLeft w:val="0"/>
                  <w:marRight w:val="0"/>
                  <w:marTop w:val="0"/>
                  <w:marBottom w:val="0"/>
                  <w:divBdr>
                    <w:top w:val="none" w:sz="0" w:space="0" w:color="auto"/>
                    <w:left w:val="none" w:sz="0" w:space="0" w:color="auto"/>
                    <w:bottom w:val="none" w:sz="0" w:space="0" w:color="auto"/>
                    <w:right w:val="none" w:sz="0" w:space="0" w:color="auto"/>
                  </w:divBdr>
                  <w:divsChild>
                    <w:div w:id="1349257823">
                      <w:marLeft w:val="0"/>
                      <w:marRight w:val="0"/>
                      <w:marTop w:val="0"/>
                      <w:marBottom w:val="0"/>
                      <w:divBdr>
                        <w:top w:val="none" w:sz="0" w:space="0" w:color="auto"/>
                        <w:left w:val="none" w:sz="0" w:space="0" w:color="auto"/>
                        <w:bottom w:val="none" w:sz="0" w:space="0" w:color="auto"/>
                        <w:right w:val="none" w:sz="0" w:space="0" w:color="auto"/>
                      </w:divBdr>
                      <w:divsChild>
                        <w:div w:id="1349257971">
                          <w:marLeft w:val="0"/>
                          <w:marRight w:val="0"/>
                          <w:marTop w:val="0"/>
                          <w:marBottom w:val="0"/>
                          <w:divBdr>
                            <w:top w:val="none" w:sz="0" w:space="0" w:color="auto"/>
                            <w:left w:val="none" w:sz="0" w:space="0" w:color="auto"/>
                            <w:bottom w:val="none" w:sz="0" w:space="0" w:color="auto"/>
                            <w:right w:val="none" w:sz="0" w:space="0" w:color="auto"/>
                          </w:divBdr>
                          <w:divsChild>
                            <w:div w:id="1349257995">
                              <w:marLeft w:val="0"/>
                              <w:marRight w:val="0"/>
                              <w:marTop w:val="0"/>
                              <w:marBottom w:val="0"/>
                              <w:divBdr>
                                <w:top w:val="none" w:sz="0" w:space="0" w:color="auto"/>
                                <w:left w:val="none" w:sz="0" w:space="0" w:color="auto"/>
                                <w:bottom w:val="none" w:sz="0" w:space="0" w:color="auto"/>
                                <w:right w:val="none" w:sz="0" w:space="0" w:color="auto"/>
                              </w:divBdr>
                              <w:divsChild>
                                <w:div w:id="1349257780">
                                  <w:marLeft w:val="0"/>
                                  <w:marRight w:val="0"/>
                                  <w:marTop w:val="0"/>
                                  <w:marBottom w:val="0"/>
                                  <w:divBdr>
                                    <w:top w:val="none" w:sz="0" w:space="0" w:color="auto"/>
                                    <w:left w:val="none" w:sz="0" w:space="0" w:color="auto"/>
                                    <w:bottom w:val="none" w:sz="0" w:space="0" w:color="auto"/>
                                    <w:right w:val="none" w:sz="0" w:space="0" w:color="auto"/>
                                  </w:divBdr>
                                  <w:divsChild>
                                    <w:div w:id="1349258069">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00">
                                          <w:marLeft w:val="0"/>
                                          <w:marRight w:val="0"/>
                                          <w:marTop w:val="0"/>
                                          <w:marBottom w:val="0"/>
                                          <w:divBdr>
                                            <w:top w:val="none" w:sz="0" w:space="0" w:color="auto"/>
                                            <w:left w:val="none" w:sz="0" w:space="0" w:color="auto"/>
                                            <w:bottom w:val="none" w:sz="0" w:space="0" w:color="auto"/>
                                            <w:right w:val="none" w:sz="0" w:space="0" w:color="auto"/>
                                          </w:divBdr>
                                          <w:divsChild>
                                            <w:div w:id="13492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18">
      <w:marLeft w:val="0"/>
      <w:marRight w:val="0"/>
      <w:marTop w:val="0"/>
      <w:marBottom w:val="0"/>
      <w:divBdr>
        <w:top w:val="none" w:sz="0" w:space="0" w:color="auto"/>
        <w:left w:val="none" w:sz="0" w:space="0" w:color="auto"/>
        <w:bottom w:val="none" w:sz="0" w:space="0" w:color="auto"/>
        <w:right w:val="none" w:sz="0" w:space="0" w:color="auto"/>
      </w:divBdr>
      <w:divsChild>
        <w:div w:id="1349257913">
          <w:marLeft w:val="0"/>
          <w:marRight w:val="0"/>
          <w:marTop w:val="0"/>
          <w:marBottom w:val="0"/>
          <w:divBdr>
            <w:top w:val="none" w:sz="0" w:space="0" w:color="auto"/>
            <w:left w:val="none" w:sz="0" w:space="0" w:color="auto"/>
            <w:bottom w:val="none" w:sz="0" w:space="0" w:color="auto"/>
            <w:right w:val="none" w:sz="0" w:space="0" w:color="auto"/>
          </w:divBdr>
          <w:divsChild>
            <w:div w:id="1349257870">
              <w:marLeft w:val="0"/>
              <w:marRight w:val="0"/>
              <w:marTop w:val="0"/>
              <w:marBottom w:val="0"/>
              <w:divBdr>
                <w:top w:val="none" w:sz="0" w:space="0" w:color="auto"/>
                <w:left w:val="none" w:sz="0" w:space="0" w:color="auto"/>
                <w:bottom w:val="none" w:sz="0" w:space="0" w:color="auto"/>
                <w:right w:val="none" w:sz="0" w:space="0" w:color="auto"/>
              </w:divBdr>
              <w:divsChild>
                <w:div w:id="1349258028">
                  <w:marLeft w:val="0"/>
                  <w:marRight w:val="0"/>
                  <w:marTop w:val="0"/>
                  <w:marBottom w:val="0"/>
                  <w:divBdr>
                    <w:top w:val="none" w:sz="0" w:space="0" w:color="auto"/>
                    <w:left w:val="none" w:sz="0" w:space="0" w:color="auto"/>
                    <w:bottom w:val="none" w:sz="0" w:space="0" w:color="auto"/>
                    <w:right w:val="none" w:sz="0" w:space="0" w:color="auto"/>
                  </w:divBdr>
                  <w:divsChild>
                    <w:div w:id="1349257916">
                      <w:marLeft w:val="0"/>
                      <w:marRight w:val="0"/>
                      <w:marTop w:val="0"/>
                      <w:marBottom w:val="0"/>
                      <w:divBdr>
                        <w:top w:val="none" w:sz="0" w:space="0" w:color="auto"/>
                        <w:left w:val="none" w:sz="0" w:space="0" w:color="auto"/>
                        <w:bottom w:val="none" w:sz="0" w:space="0" w:color="auto"/>
                        <w:right w:val="none" w:sz="0" w:space="0" w:color="auto"/>
                      </w:divBdr>
                      <w:divsChild>
                        <w:div w:id="1349257722">
                          <w:marLeft w:val="0"/>
                          <w:marRight w:val="0"/>
                          <w:marTop w:val="0"/>
                          <w:marBottom w:val="0"/>
                          <w:divBdr>
                            <w:top w:val="none" w:sz="0" w:space="0" w:color="auto"/>
                            <w:left w:val="none" w:sz="0" w:space="0" w:color="auto"/>
                            <w:bottom w:val="none" w:sz="0" w:space="0" w:color="auto"/>
                            <w:right w:val="none" w:sz="0" w:space="0" w:color="auto"/>
                          </w:divBdr>
                          <w:divsChild>
                            <w:div w:id="1349257617">
                              <w:marLeft w:val="0"/>
                              <w:marRight w:val="0"/>
                              <w:marTop w:val="0"/>
                              <w:marBottom w:val="0"/>
                              <w:divBdr>
                                <w:top w:val="none" w:sz="0" w:space="0" w:color="auto"/>
                                <w:left w:val="none" w:sz="0" w:space="0" w:color="auto"/>
                                <w:bottom w:val="none" w:sz="0" w:space="0" w:color="auto"/>
                                <w:right w:val="none" w:sz="0" w:space="0" w:color="auto"/>
                              </w:divBdr>
                              <w:divsChild>
                                <w:div w:id="1349257989">
                                  <w:marLeft w:val="0"/>
                                  <w:marRight w:val="0"/>
                                  <w:marTop w:val="0"/>
                                  <w:marBottom w:val="0"/>
                                  <w:divBdr>
                                    <w:top w:val="none" w:sz="0" w:space="0" w:color="auto"/>
                                    <w:left w:val="none" w:sz="0" w:space="0" w:color="auto"/>
                                    <w:bottom w:val="none" w:sz="0" w:space="0" w:color="auto"/>
                                    <w:right w:val="none" w:sz="0" w:space="0" w:color="auto"/>
                                  </w:divBdr>
                                  <w:divsChild>
                                    <w:div w:id="134925783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10">
                                          <w:marLeft w:val="0"/>
                                          <w:marRight w:val="0"/>
                                          <w:marTop w:val="0"/>
                                          <w:marBottom w:val="0"/>
                                          <w:divBdr>
                                            <w:top w:val="none" w:sz="0" w:space="0" w:color="auto"/>
                                            <w:left w:val="none" w:sz="0" w:space="0" w:color="auto"/>
                                            <w:bottom w:val="none" w:sz="0" w:space="0" w:color="auto"/>
                                            <w:right w:val="none" w:sz="0" w:space="0" w:color="auto"/>
                                          </w:divBdr>
                                          <w:divsChild>
                                            <w:div w:id="13492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20">
      <w:marLeft w:val="0"/>
      <w:marRight w:val="0"/>
      <w:marTop w:val="0"/>
      <w:marBottom w:val="0"/>
      <w:divBdr>
        <w:top w:val="none" w:sz="0" w:space="0" w:color="auto"/>
        <w:left w:val="none" w:sz="0" w:space="0" w:color="auto"/>
        <w:bottom w:val="none" w:sz="0" w:space="0" w:color="auto"/>
        <w:right w:val="none" w:sz="0" w:space="0" w:color="auto"/>
      </w:divBdr>
      <w:divsChild>
        <w:div w:id="1349257611">
          <w:marLeft w:val="0"/>
          <w:marRight w:val="0"/>
          <w:marTop w:val="0"/>
          <w:marBottom w:val="0"/>
          <w:divBdr>
            <w:top w:val="none" w:sz="0" w:space="0" w:color="auto"/>
            <w:left w:val="none" w:sz="0" w:space="0" w:color="auto"/>
            <w:bottom w:val="none" w:sz="0" w:space="0" w:color="auto"/>
            <w:right w:val="none" w:sz="0" w:space="0" w:color="auto"/>
          </w:divBdr>
          <w:divsChild>
            <w:div w:id="1349257666">
              <w:marLeft w:val="0"/>
              <w:marRight w:val="0"/>
              <w:marTop w:val="0"/>
              <w:marBottom w:val="0"/>
              <w:divBdr>
                <w:top w:val="none" w:sz="0" w:space="0" w:color="auto"/>
                <w:left w:val="none" w:sz="0" w:space="0" w:color="auto"/>
                <w:bottom w:val="none" w:sz="0" w:space="0" w:color="auto"/>
                <w:right w:val="none" w:sz="0" w:space="0" w:color="auto"/>
              </w:divBdr>
              <w:divsChild>
                <w:div w:id="1349258007">
                  <w:marLeft w:val="0"/>
                  <w:marRight w:val="0"/>
                  <w:marTop w:val="0"/>
                  <w:marBottom w:val="0"/>
                  <w:divBdr>
                    <w:top w:val="none" w:sz="0" w:space="0" w:color="auto"/>
                    <w:left w:val="none" w:sz="0" w:space="0" w:color="auto"/>
                    <w:bottom w:val="none" w:sz="0" w:space="0" w:color="auto"/>
                    <w:right w:val="none" w:sz="0" w:space="0" w:color="auto"/>
                  </w:divBdr>
                  <w:divsChild>
                    <w:div w:id="1349257998">
                      <w:marLeft w:val="0"/>
                      <w:marRight w:val="0"/>
                      <w:marTop w:val="0"/>
                      <w:marBottom w:val="0"/>
                      <w:divBdr>
                        <w:top w:val="none" w:sz="0" w:space="0" w:color="auto"/>
                        <w:left w:val="none" w:sz="0" w:space="0" w:color="auto"/>
                        <w:bottom w:val="none" w:sz="0" w:space="0" w:color="auto"/>
                        <w:right w:val="none" w:sz="0" w:space="0" w:color="auto"/>
                      </w:divBdr>
                      <w:divsChild>
                        <w:div w:id="1349257747">
                          <w:marLeft w:val="0"/>
                          <w:marRight w:val="0"/>
                          <w:marTop w:val="0"/>
                          <w:marBottom w:val="0"/>
                          <w:divBdr>
                            <w:top w:val="none" w:sz="0" w:space="0" w:color="auto"/>
                            <w:left w:val="none" w:sz="0" w:space="0" w:color="auto"/>
                            <w:bottom w:val="none" w:sz="0" w:space="0" w:color="auto"/>
                            <w:right w:val="none" w:sz="0" w:space="0" w:color="auto"/>
                          </w:divBdr>
                          <w:divsChild>
                            <w:div w:id="1349258070">
                              <w:marLeft w:val="0"/>
                              <w:marRight w:val="0"/>
                              <w:marTop w:val="0"/>
                              <w:marBottom w:val="0"/>
                              <w:divBdr>
                                <w:top w:val="none" w:sz="0" w:space="0" w:color="auto"/>
                                <w:left w:val="none" w:sz="0" w:space="0" w:color="auto"/>
                                <w:bottom w:val="none" w:sz="0" w:space="0" w:color="auto"/>
                                <w:right w:val="none" w:sz="0" w:space="0" w:color="auto"/>
                              </w:divBdr>
                              <w:divsChild>
                                <w:div w:id="1349257742">
                                  <w:marLeft w:val="0"/>
                                  <w:marRight w:val="0"/>
                                  <w:marTop w:val="0"/>
                                  <w:marBottom w:val="0"/>
                                  <w:divBdr>
                                    <w:top w:val="none" w:sz="0" w:space="0" w:color="auto"/>
                                    <w:left w:val="none" w:sz="0" w:space="0" w:color="auto"/>
                                    <w:bottom w:val="none" w:sz="0" w:space="0" w:color="auto"/>
                                    <w:right w:val="none" w:sz="0" w:space="0" w:color="auto"/>
                                  </w:divBdr>
                                  <w:divsChild>
                                    <w:div w:id="134925767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52">
                                          <w:marLeft w:val="0"/>
                                          <w:marRight w:val="0"/>
                                          <w:marTop w:val="0"/>
                                          <w:marBottom w:val="0"/>
                                          <w:divBdr>
                                            <w:top w:val="none" w:sz="0" w:space="0" w:color="auto"/>
                                            <w:left w:val="none" w:sz="0" w:space="0" w:color="auto"/>
                                            <w:bottom w:val="none" w:sz="0" w:space="0" w:color="auto"/>
                                            <w:right w:val="none" w:sz="0" w:space="0" w:color="auto"/>
                                          </w:divBdr>
                                          <w:divsChild>
                                            <w:div w:id="13492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21">
      <w:marLeft w:val="0"/>
      <w:marRight w:val="0"/>
      <w:marTop w:val="0"/>
      <w:marBottom w:val="0"/>
      <w:divBdr>
        <w:top w:val="none" w:sz="0" w:space="0" w:color="auto"/>
        <w:left w:val="none" w:sz="0" w:space="0" w:color="auto"/>
        <w:bottom w:val="none" w:sz="0" w:space="0" w:color="auto"/>
        <w:right w:val="none" w:sz="0" w:space="0" w:color="auto"/>
      </w:divBdr>
      <w:divsChild>
        <w:div w:id="1349257743">
          <w:marLeft w:val="0"/>
          <w:marRight w:val="0"/>
          <w:marTop w:val="0"/>
          <w:marBottom w:val="0"/>
          <w:divBdr>
            <w:top w:val="none" w:sz="0" w:space="0" w:color="auto"/>
            <w:left w:val="none" w:sz="0" w:space="0" w:color="auto"/>
            <w:bottom w:val="none" w:sz="0" w:space="0" w:color="auto"/>
            <w:right w:val="none" w:sz="0" w:space="0" w:color="auto"/>
          </w:divBdr>
          <w:divsChild>
            <w:div w:id="1349257862">
              <w:marLeft w:val="0"/>
              <w:marRight w:val="0"/>
              <w:marTop w:val="0"/>
              <w:marBottom w:val="0"/>
              <w:divBdr>
                <w:top w:val="none" w:sz="0" w:space="0" w:color="auto"/>
                <w:left w:val="none" w:sz="0" w:space="0" w:color="auto"/>
                <w:bottom w:val="none" w:sz="0" w:space="0" w:color="auto"/>
                <w:right w:val="none" w:sz="0" w:space="0" w:color="auto"/>
              </w:divBdr>
              <w:divsChild>
                <w:div w:id="1349257879">
                  <w:marLeft w:val="0"/>
                  <w:marRight w:val="0"/>
                  <w:marTop w:val="0"/>
                  <w:marBottom w:val="0"/>
                  <w:divBdr>
                    <w:top w:val="none" w:sz="0" w:space="0" w:color="auto"/>
                    <w:left w:val="none" w:sz="0" w:space="0" w:color="auto"/>
                    <w:bottom w:val="none" w:sz="0" w:space="0" w:color="auto"/>
                    <w:right w:val="none" w:sz="0" w:space="0" w:color="auto"/>
                  </w:divBdr>
                  <w:divsChild>
                    <w:div w:id="1349257942">
                      <w:marLeft w:val="0"/>
                      <w:marRight w:val="0"/>
                      <w:marTop w:val="0"/>
                      <w:marBottom w:val="0"/>
                      <w:divBdr>
                        <w:top w:val="none" w:sz="0" w:space="0" w:color="auto"/>
                        <w:left w:val="none" w:sz="0" w:space="0" w:color="auto"/>
                        <w:bottom w:val="none" w:sz="0" w:space="0" w:color="auto"/>
                        <w:right w:val="none" w:sz="0" w:space="0" w:color="auto"/>
                      </w:divBdr>
                      <w:divsChild>
                        <w:div w:id="1349257640">
                          <w:marLeft w:val="0"/>
                          <w:marRight w:val="0"/>
                          <w:marTop w:val="0"/>
                          <w:marBottom w:val="0"/>
                          <w:divBdr>
                            <w:top w:val="none" w:sz="0" w:space="0" w:color="auto"/>
                            <w:left w:val="none" w:sz="0" w:space="0" w:color="auto"/>
                            <w:bottom w:val="none" w:sz="0" w:space="0" w:color="auto"/>
                            <w:right w:val="none" w:sz="0" w:space="0" w:color="auto"/>
                          </w:divBdr>
                          <w:divsChild>
                            <w:div w:id="1349257787">
                              <w:marLeft w:val="0"/>
                              <w:marRight w:val="0"/>
                              <w:marTop w:val="0"/>
                              <w:marBottom w:val="0"/>
                              <w:divBdr>
                                <w:top w:val="none" w:sz="0" w:space="0" w:color="auto"/>
                                <w:left w:val="none" w:sz="0" w:space="0" w:color="auto"/>
                                <w:bottom w:val="none" w:sz="0" w:space="0" w:color="auto"/>
                                <w:right w:val="none" w:sz="0" w:space="0" w:color="auto"/>
                              </w:divBdr>
                              <w:divsChild>
                                <w:div w:id="1349257719">
                                  <w:marLeft w:val="0"/>
                                  <w:marRight w:val="0"/>
                                  <w:marTop w:val="0"/>
                                  <w:marBottom w:val="0"/>
                                  <w:divBdr>
                                    <w:top w:val="none" w:sz="0" w:space="0" w:color="auto"/>
                                    <w:left w:val="none" w:sz="0" w:space="0" w:color="auto"/>
                                    <w:bottom w:val="none" w:sz="0" w:space="0" w:color="auto"/>
                                    <w:right w:val="none" w:sz="0" w:space="0" w:color="auto"/>
                                  </w:divBdr>
                                  <w:divsChild>
                                    <w:div w:id="134925793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88">
                                          <w:marLeft w:val="0"/>
                                          <w:marRight w:val="0"/>
                                          <w:marTop w:val="0"/>
                                          <w:marBottom w:val="0"/>
                                          <w:divBdr>
                                            <w:top w:val="none" w:sz="0" w:space="0" w:color="auto"/>
                                            <w:left w:val="none" w:sz="0" w:space="0" w:color="auto"/>
                                            <w:bottom w:val="none" w:sz="0" w:space="0" w:color="auto"/>
                                            <w:right w:val="none" w:sz="0" w:space="0" w:color="auto"/>
                                          </w:divBdr>
                                          <w:divsChild>
                                            <w:div w:id="13492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23">
      <w:marLeft w:val="0"/>
      <w:marRight w:val="0"/>
      <w:marTop w:val="0"/>
      <w:marBottom w:val="0"/>
      <w:divBdr>
        <w:top w:val="none" w:sz="0" w:space="0" w:color="auto"/>
        <w:left w:val="none" w:sz="0" w:space="0" w:color="auto"/>
        <w:bottom w:val="none" w:sz="0" w:space="0" w:color="auto"/>
        <w:right w:val="none" w:sz="0" w:space="0" w:color="auto"/>
      </w:divBdr>
      <w:divsChild>
        <w:div w:id="1349258050">
          <w:marLeft w:val="0"/>
          <w:marRight w:val="0"/>
          <w:marTop w:val="0"/>
          <w:marBottom w:val="0"/>
          <w:divBdr>
            <w:top w:val="none" w:sz="0" w:space="0" w:color="auto"/>
            <w:left w:val="none" w:sz="0" w:space="0" w:color="auto"/>
            <w:bottom w:val="none" w:sz="0" w:space="0" w:color="auto"/>
            <w:right w:val="none" w:sz="0" w:space="0" w:color="auto"/>
          </w:divBdr>
          <w:divsChild>
            <w:div w:id="1349258026">
              <w:marLeft w:val="0"/>
              <w:marRight w:val="0"/>
              <w:marTop w:val="0"/>
              <w:marBottom w:val="0"/>
              <w:divBdr>
                <w:top w:val="none" w:sz="0" w:space="0" w:color="auto"/>
                <w:left w:val="none" w:sz="0" w:space="0" w:color="auto"/>
                <w:bottom w:val="none" w:sz="0" w:space="0" w:color="auto"/>
                <w:right w:val="none" w:sz="0" w:space="0" w:color="auto"/>
              </w:divBdr>
              <w:divsChild>
                <w:div w:id="1349257968">
                  <w:marLeft w:val="0"/>
                  <w:marRight w:val="0"/>
                  <w:marTop w:val="0"/>
                  <w:marBottom w:val="0"/>
                  <w:divBdr>
                    <w:top w:val="none" w:sz="0" w:space="0" w:color="auto"/>
                    <w:left w:val="none" w:sz="0" w:space="0" w:color="auto"/>
                    <w:bottom w:val="none" w:sz="0" w:space="0" w:color="auto"/>
                    <w:right w:val="none" w:sz="0" w:space="0" w:color="auto"/>
                  </w:divBdr>
                  <w:divsChild>
                    <w:div w:id="1349258063">
                      <w:marLeft w:val="0"/>
                      <w:marRight w:val="0"/>
                      <w:marTop w:val="0"/>
                      <w:marBottom w:val="0"/>
                      <w:divBdr>
                        <w:top w:val="none" w:sz="0" w:space="0" w:color="auto"/>
                        <w:left w:val="none" w:sz="0" w:space="0" w:color="auto"/>
                        <w:bottom w:val="none" w:sz="0" w:space="0" w:color="auto"/>
                        <w:right w:val="none" w:sz="0" w:space="0" w:color="auto"/>
                      </w:divBdr>
                      <w:divsChild>
                        <w:div w:id="1349257712">
                          <w:marLeft w:val="0"/>
                          <w:marRight w:val="0"/>
                          <w:marTop w:val="0"/>
                          <w:marBottom w:val="0"/>
                          <w:divBdr>
                            <w:top w:val="none" w:sz="0" w:space="0" w:color="auto"/>
                            <w:left w:val="none" w:sz="0" w:space="0" w:color="auto"/>
                            <w:bottom w:val="none" w:sz="0" w:space="0" w:color="auto"/>
                            <w:right w:val="none" w:sz="0" w:space="0" w:color="auto"/>
                          </w:divBdr>
                          <w:divsChild>
                            <w:div w:id="1349257822">
                              <w:marLeft w:val="0"/>
                              <w:marRight w:val="0"/>
                              <w:marTop w:val="0"/>
                              <w:marBottom w:val="0"/>
                              <w:divBdr>
                                <w:top w:val="none" w:sz="0" w:space="0" w:color="auto"/>
                                <w:left w:val="none" w:sz="0" w:space="0" w:color="auto"/>
                                <w:bottom w:val="none" w:sz="0" w:space="0" w:color="auto"/>
                                <w:right w:val="none" w:sz="0" w:space="0" w:color="auto"/>
                              </w:divBdr>
                              <w:divsChild>
                                <w:div w:id="1349257726">
                                  <w:marLeft w:val="0"/>
                                  <w:marRight w:val="0"/>
                                  <w:marTop w:val="0"/>
                                  <w:marBottom w:val="0"/>
                                  <w:divBdr>
                                    <w:top w:val="none" w:sz="0" w:space="0" w:color="auto"/>
                                    <w:left w:val="none" w:sz="0" w:space="0" w:color="auto"/>
                                    <w:bottom w:val="none" w:sz="0" w:space="0" w:color="auto"/>
                                    <w:right w:val="none" w:sz="0" w:space="0" w:color="auto"/>
                                  </w:divBdr>
                                  <w:divsChild>
                                    <w:div w:id="134925785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43">
                                          <w:marLeft w:val="0"/>
                                          <w:marRight w:val="0"/>
                                          <w:marTop w:val="0"/>
                                          <w:marBottom w:val="0"/>
                                          <w:divBdr>
                                            <w:top w:val="none" w:sz="0" w:space="0" w:color="auto"/>
                                            <w:left w:val="none" w:sz="0" w:space="0" w:color="auto"/>
                                            <w:bottom w:val="none" w:sz="0" w:space="0" w:color="auto"/>
                                            <w:right w:val="none" w:sz="0" w:space="0" w:color="auto"/>
                                          </w:divBdr>
                                          <w:divsChild>
                                            <w:div w:id="13492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30">
      <w:marLeft w:val="0"/>
      <w:marRight w:val="0"/>
      <w:marTop w:val="0"/>
      <w:marBottom w:val="0"/>
      <w:divBdr>
        <w:top w:val="none" w:sz="0" w:space="0" w:color="auto"/>
        <w:left w:val="none" w:sz="0" w:space="0" w:color="auto"/>
        <w:bottom w:val="none" w:sz="0" w:space="0" w:color="auto"/>
        <w:right w:val="none" w:sz="0" w:space="0" w:color="auto"/>
      </w:divBdr>
      <w:divsChild>
        <w:div w:id="1349257728">
          <w:marLeft w:val="0"/>
          <w:marRight w:val="0"/>
          <w:marTop w:val="0"/>
          <w:marBottom w:val="0"/>
          <w:divBdr>
            <w:top w:val="none" w:sz="0" w:space="0" w:color="auto"/>
            <w:left w:val="none" w:sz="0" w:space="0" w:color="auto"/>
            <w:bottom w:val="none" w:sz="0" w:space="0" w:color="auto"/>
            <w:right w:val="none" w:sz="0" w:space="0" w:color="auto"/>
          </w:divBdr>
          <w:divsChild>
            <w:div w:id="1349257849">
              <w:marLeft w:val="0"/>
              <w:marRight w:val="0"/>
              <w:marTop w:val="0"/>
              <w:marBottom w:val="0"/>
              <w:divBdr>
                <w:top w:val="none" w:sz="0" w:space="0" w:color="auto"/>
                <w:left w:val="none" w:sz="0" w:space="0" w:color="auto"/>
                <w:bottom w:val="none" w:sz="0" w:space="0" w:color="auto"/>
                <w:right w:val="none" w:sz="0" w:space="0" w:color="auto"/>
              </w:divBdr>
              <w:divsChild>
                <w:div w:id="1349257842">
                  <w:marLeft w:val="0"/>
                  <w:marRight w:val="0"/>
                  <w:marTop w:val="0"/>
                  <w:marBottom w:val="0"/>
                  <w:divBdr>
                    <w:top w:val="none" w:sz="0" w:space="0" w:color="auto"/>
                    <w:left w:val="none" w:sz="0" w:space="0" w:color="auto"/>
                    <w:bottom w:val="none" w:sz="0" w:space="0" w:color="auto"/>
                    <w:right w:val="none" w:sz="0" w:space="0" w:color="auto"/>
                  </w:divBdr>
                  <w:divsChild>
                    <w:div w:id="1349257650">
                      <w:marLeft w:val="0"/>
                      <w:marRight w:val="0"/>
                      <w:marTop w:val="0"/>
                      <w:marBottom w:val="0"/>
                      <w:divBdr>
                        <w:top w:val="none" w:sz="0" w:space="0" w:color="auto"/>
                        <w:left w:val="none" w:sz="0" w:space="0" w:color="auto"/>
                        <w:bottom w:val="none" w:sz="0" w:space="0" w:color="auto"/>
                        <w:right w:val="none" w:sz="0" w:space="0" w:color="auto"/>
                      </w:divBdr>
                      <w:divsChild>
                        <w:div w:id="1349257779">
                          <w:marLeft w:val="0"/>
                          <w:marRight w:val="0"/>
                          <w:marTop w:val="0"/>
                          <w:marBottom w:val="0"/>
                          <w:divBdr>
                            <w:top w:val="none" w:sz="0" w:space="0" w:color="auto"/>
                            <w:left w:val="none" w:sz="0" w:space="0" w:color="auto"/>
                            <w:bottom w:val="none" w:sz="0" w:space="0" w:color="auto"/>
                            <w:right w:val="none" w:sz="0" w:space="0" w:color="auto"/>
                          </w:divBdr>
                          <w:divsChild>
                            <w:div w:id="1349257634">
                              <w:marLeft w:val="0"/>
                              <w:marRight w:val="0"/>
                              <w:marTop w:val="0"/>
                              <w:marBottom w:val="0"/>
                              <w:divBdr>
                                <w:top w:val="none" w:sz="0" w:space="0" w:color="auto"/>
                                <w:left w:val="none" w:sz="0" w:space="0" w:color="auto"/>
                                <w:bottom w:val="none" w:sz="0" w:space="0" w:color="auto"/>
                                <w:right w:val="none" w:sz="0" w:space="0" w:color="auto"/>
                              </w:divBdr>
                              <w:divsChild>
                                <w:div w:id="1349257639">
                                  <w:marLeft w:val="0"/>
                                  <w:marRight w:val="0"/>
                                  <w:marTop w:val="0"/>
                                  <w:marBottom w:val="0"/>
                                  <w:divBdr>
                                    <w:top w:val="none" w:sz="0" w:space="0" w:color="auto"/>
                                    <w:left w:val="none" w:sz="0" w:space="0" w:color="auto"/>
                                    <w:bottom w:val="none" w:sz="0" w:space="0" w:color="auto"/>
                                    <w:right w:val="none" w:sz="0" w:space="0" w:color="auto"/>
                                  </w:divBdr>
                                  <w:divsChild>
                                    <w:div w:id="1349257925">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57">
                                          <w:marLeft w:val="0"/>
                                          <w:marRight w:val="0"/>
                                          <w:marTop w:val="0"/>
                                          <w:marBottom w:val="0"/>
                                          <w:divBdr>
                                            <w:top w:val="none" w:sz="0" w:space="0" w:color="auto"/>
                                            <w:left w:val="none" w:sz="0" w:space="0" w:color="auto"/>
                                            <w:bottom w:val="none" w:sz="0" w:space="0" w:color="auto"/>
                                            <w:right w:val="none" w:sz="0" w:space="0" w:color="auto"/>
                                          </w:divBdr>
                                          <w:divsChild>
                                            <w:div w:id="13492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36">
      <w:marLeft w:val="0"/>
      <w:marRight w:val="0"/>
      <w:marTop w:val="0"/>
      <w:marBottom w:val="0"/>
      <w:divBdr>
        <w:top w:val="none" w:sz="0" w:space="0" w:color="auto"/>
        <w:left w:val="none" w:sz="0" w:space="0" w:color="auto"/>
        <w:bottom w:val="none" w:sz="0" w:space="0" w:color="auto"/>
        <w:right w:val="none" w:sz="0" w:space="0" w:color="auto"/>
      </w:divBdr>
      <w:divsChild>
        <w:div w:id="1349257641">
          <w:marLeft w:val="0"/>
          <w:marRight w:val="0"/>
          <w:marTop w:val="0"/>
          <w:marBottom w:val="0"/>
          <w:divBdr>
            <w:top w:val="none" w:sz="0" w:space="0" w:color="auto"/>
            <w:left w:val="none" w:sz="0" w:space="0" w:color="auto"/>
            <w:bottom w:val="none" w:sz="0" w:space="0" w:color="auto"/>
            <w:right w:val="none" w:sz="0" w:space="0" w:color="auto"/>
          </w:divBdr>
          <w:divsChild>
            <w:div w:id="1349258077">
              <w:marLeft w:val="0"/>
              <w:marRight w:val="0"/>
              <w:marTop w:val="0"/>
              <w:marBottom w:val="0"/>
              <w:divBdr>
                <w:top w:val="none" w:sz="0" w:space="0" w:color="auto"/>
                <w:left w:val="none" w:sz="0" w:space="0" w:color="auto"/>
                <w:bottom w:val="none" w:sz="0" w:space="0" w:color="auto"/>
                <w:right w:val="none" w:sz="0" w:space="0" w:color="auto"/>
              </w:divBdr>
              <w:divsChild>
                <w:div w:id="1349257954">
                  <w:marLeft w:val="0"/>
                  <w:marRight w:val="0"/>
                  <w:marTop w:val="0"/>
                  <w:marBottom w:val="0"/>
                  <w:divBdr>
                    <w:top w:val="none" w:sz="0" w:space="0" w:color="auto"/>
                    <w:left w:val="none" w:sz="0" w:space="0" w:color="auto"/>
                    <w:bottom w:val="none" w:sz="0" w:space="0" w:color="auto"/>
                    <w:right w:val="none" w:sz="0" w:space="0" w:color="auto"/>
                  </w:divBdr>
                  <w:divsChild>
                    <w:div w:id="1349257834">
                      <w:marLeft w:val="0"/>
                      <w:marRight w:val="0"/>
                      <w:marTop w:val="0"/>
                      <w:marBottom w:val="0"/>
                      <w:divBdr>
                        <w:top w:val="none" w:sz="0" w:space="0" w:color="auto"/>
                        <w:left w:val="none" w:sz="0" w:space="0" w:color="auto"/>
                        <w:bottom w:val="none" w:sz="0" w:space="0" w:color="auto"/>
                        <w:right w:val="none" w:sz="0" w:space="0" w:color="auto"/>
                      </w:divBdr>
                      <w:divsChild>
                        <w:div w:id="1349258010">
                          <w:marLeft w:val="0"/>
                          <w:marRight w:val="0"/>
                          <w:marTop w:val="0"/>
                          <w:marBottom w:val="0"/>
                          <w:divBdr>
                            <w:top w:val="none" w:sz="0" w:space="0" w:color="auto"/>
                            <w:left w:val="none" w:sz="0" w:space="0" w:color="auto"/>
                            <w:bottom w:val="none" w:sz="0" w:space="0" w:color="auto"/>
                            <w:right w:val="none" w:sz="0" w:space="0" w:color="auto"/>
                          </w:divBdr>
                          <w:divsChild>
                            <w:div w:id="1349257762">
                              <w:marLeft w:val="0"/>
                              <w:marRight w:val="0"/>
                              <w:marTop w:val="0"/>
                              <w:marBottom w:val="0"/>
                              <w:divBdr>
                                <w:top w:val="none" w:sz="0" w:space="0" w:color="auto"/>
                                <w:left w:val="none" w:sz="0" w:space="0" w:color="auto"/>
                                <w:bottom w:val="none" w:sz="0" w:space="0" w:color="auto"/>
                                <w:right w:val="none" w:sz="0" w:space="0" w:color="auto"/>
                              </w:divBdr>
                              <w:divsChild>
                                <w:div w:id="1349258066">
                                  <w:marLeft w:val="0"/>
                                  <w:marRight w:val="0"/>
                                  <w:marTop w:val="0"/>
                                  <w:marBottom w:val="0"/>
                                  <w:divBdr>
                                    <w:top w:val="none" w:sz="0" w:space="0" w:color="auto"/>
                                    <w:left w:val="none" w:sz="0" w:space="0" w:color="auto"/>
                                    <w:bottom w:val="none" w:sz="0" w:space="0" w:color="auto"/>
                                    <w:right w:val="none" w:sz="0" w:space="0" w:color="auto"/>
                                  </w:divBdr>
                                  <w:divsChild>
                                    <w:div w:id="1349258001">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97">
                                          <w:marLeft w:val="0"/>
                                          <w:marRight w:val="0"/>
                                          <w:marTop w:val="0"/>
                                          <w:marBottom w:val="0"/>
                                          <w:divBdr>
                                            <w:top w:val="none" w:sz="0" w:space="0" w:color="auto"/>
                                            <w:left w:val="none" w:sz="0" w:space="0" w:color="auto"/>
                                            <w:bottom w:val="none" w:sz="0" w:space="0" w:color="auto"/>
                                            <w:right w:val="none" w:sz="0" w:space="0" w:color="auto"/>
                                          </w:divBdr>
                                          <w:divsChild>
                                            <w:div w:id="13492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44">
      <w:marLeft w:val="0"/>
      <w:marRight w:val="0"/>
      <w:marTop w:val="0"/>
      <w:marBottom w:val="0"/>
      <w:divBdr>
        <w:top w:val="none" w:sz="0" w:space="0" w:color="auto"/>
        <w:left w:val="none" w:sz="0" w:space="0" w:color="auto"/>
        <w:bottom w:val="none" w:sz="0" w:space="0" w:color="auto"/>
        <w:right w:val="none" w:sz="0" w:space="0" w:color="auto"/>
      </w:divBdr>
    </w:div>
    <w:div w:id="1349257753">
      <w:marLeft w:val="0"/>
      <w:marRight w:val="0"/>
      <w:marTop w:val="0"/>
      <w:marBottom w:val="0"/>
      <w:divBdr>
        <w:top w:val="none" w:sz="0" w:space="0" w:color="auto"/>
        <w:left w:val="none" w:sz="0" w:space="0" w:color="auto"/>
        <w:bottom w:val="none" w:sz="0" w:space="0" w:color="auto"/>
        <w:right w:val="none" w:sz="0" w:space="0" w:color="auto"/>
      </w:divBdr>
      <w:divsChild>
        <w:div w:id="1349257622">
          <w:marLeft w:val="0"/>
          <w:marRight w:val="0"/>
          <w:marTop w:val="0"/>
          <w:marBottom w:val="0"/>
          <w:divBdr>
            <w:top w:val="none" w:sz="0" w:space="0" w:color="auto"/>
            <w:left w:val="none" w:sz="0" w:space="0" w:color="auto"/>
            <w:bottom w:val="none" w:sz="0" w:space="0" w:color="auto"/>
            <w:right w:val="none" w:sz="0" w:space="0" w:color="auto"/>
          </w:divBdr>
          <w:divsChild>
            <w:div w:id="1349257763">
              <w:marLeft w:val="0"/>
              <w:marRight w:val="0"/>
              <w:marTop w:val="0"/>
              <w:marBottom w:val="0"/>
              <w:divBdr>
                <w:top w:val="none" w:sz="0" w:space="0" w:color="auto"/>
                <w:left w:val="none" w:sz="0" w:space="0" w:color="auto"/>
                <w:bottom w:val="none" w:sz="0" w:space="0" w:color="auto"/>
                <w:right w:val="none" w:sz="0" w:space="0" w:color="auto"/>
              </w:divBdr>
              <w:divsChild>
                <w:div w:id="1349257781">
                  <w:marLeft w:val="0"/>
                  <w:marRight w:val="0"/>
                  <w:marTop w:val="0"/>
                  <w:marBottom w:val="0"/>
                  <w:divBdr>
                    <w:top w:val="none" w:sz="0" w:space="0" w:color="auto"/>
                    <w:left w:val="none" w:sz="0" w:space="0" w:color="auto"/>
                    <w:bottom w:val="none" w:sz="0" w:space="0" w:color="auto"/>
                    <w:right w:val="none" w:sz="0" w:space="0" w:color="auto"/>
                  </w:divBdr>
                  <w:divsChild>
                    <w:div w:id="1349257957">
                      <w:marLeft w:val="0"/>
                      <w:marRight w:val="0"/>
                      <w:marTop w:val="0"/>
                      <w:marBottom w:val="0"/>
                      <w:divBdr>
                        <w:top w:val="none" w:sz="0" w:space="0" w:color="auto"/>
                        <w:left w:val="none" w:sz="0" w:space="0" w:color="auto"/>
                        <w:bottom w:val="none" w:sz="0" w:space="0" w:color="auto"/>
                        <w:right w:val="none" w:sz="0" w:space="0" w:color="auto"/>
                      </w:divBdr>
                      <w:divsChild>
                        <w:div w:id="1349257806">
                          <w:marLeft w:val="0"/>
                          <w:marRight w:val="0"/>
                          <w:marTop w:val="0"/>
                          <w:marBottom w:val="0"/>
                          <w:divBdr>
                            <w:top w:val="none" w:sz="0" w:space="0" w:color="auto"/>
                            <w:left w:val="none" w:sz="0" w:space="0" w:color="auto"/>
                            <w:bottom w:val="none" w:sz="0" w:space="0" w:color="auto"/>
                            <w:right w:val="none" w:sz="0" w:space="0" w:color="auto"/>
                          </w:divBdr>
                          <w:divsChild>
                            <w:div w:id="1349257845">
                              <w:marLeft w:val="0"/>
                              <w:marRight w:val="0"/>
                              <w:marTop w:val="0"/>
                              <w:marBottom w:val="0"/>
                              <w:divBdr>
                                <w:top w:val="none" w:sz="0" w:space="0" w:color="auto"/>
                                <w:left w:val="none" w:sz="0" w:space="0" w:color="auto"/>
                                <w:bottom w:val="none" w:sz="0" w:space="0" w:color="auto"/>
                                <w:right w:val="none" w:sz="0" w:space="0" w:color="auto"/>
                              </w:divBdr>
                              <w:divsChild>
                                <w:div w:id="1349257745">
                                  <w:marLeft w:val="0"/>
                                  <w:marRight w:val="0"/>
                                  <w:marTop w:val="0"/>
                                  <w:marBottom w:val="0"/>
                                  <w:divBdr>
                                    <w:top w:val="none" w:sz="0" w:space="0" w:color="auto"/>
                                    <w:left w:val="none" w:sz="0" w:space="0" w:color="auto"/>
                                    <w:bottom w:val="none" w:sz="0" w:space="0" w:color="auto"/>
                                    <w:right w:val="none" w:sz="0" w:space="0" w:color="auto"/>
                                  </w:divBdr>
                                  <w:divsChild>
                                    <w:div w:id="1349257850">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80">
                                          <w:marLeft w:val="0"/>
                                          <w:marRight w:val="0"/>
                                          <w:marTop w:val="0"/>
                                          <w:marBottom w:val="0"/>
                                          <w:divBdr>
                                            <w:top w:val="none" w:sz="0" w:space="0" w:color="auto"/>
                                            <w:left w:val="none" w:sz="0" w:space="0" w:color="auto"/>
                                            <w:bottom w:val="none" w:sz="0" w:space="0" w:color="auto"/>
                                            <w:right w:val="none" w:sz="0" w:space="0" w:color="auto"/>
                                          </w:divBdr>
                                          <w:divsChild>
                                            <w:div w:id="13492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59">
      <w:marLeft w:val="0"/>
      <w:marRight w:val="0"/>
      <w:marTop w:val="0"/>
      <w:marBottom w:val="0"/>
      <w:divBdr>
        <w:top w:val="none" w:sz="0" w:space="0" w:color="auto"/>
        <w:left w:val="none" w:sz="0" w:space="0" w:color="auto"/>
        <w:bottom w:val="none" w:sz="0" w:space="0" w:color="auto"/>
        <w:right w:val="none" w:sz="0" w:space="0" w:color="auto"/>
      </w:divBdr>
      <w:divsChild>
        <w:div w:id="1349257898">
          <w:marLeft w:val="0"/>
          <w:marRight w:val="0"/>
          <w:marTop w:val="0"/>
          <w:marBottom w:val="0"/>
          <w:divBdr>
            <w:top w:val="none" w:sz="0" w:space="0" w:color="auto"/>
            <w:left w:val="none" w:sz="0" w:space="0" w:color="auto"/>
            <w:bottom w:val="none" w:sz="0" w:space="0" w:color="auto"/>
            <w:right w:val="none" w:sz="0" w:space="0" w:color="auto"/>
          </w:divBdr>
          <w:divsChild>
            <w:div w:id="1349257981">
              <w:marLeft w:val="0"/>
              <w:marRight w:val="0"/>
              <w:marTop w:val="0"/>
              <w:marBottom w:val="0"/>
              <w:divBdr>
                <w:top w:val="none" w:sz="0" w:space="0" w:color="auto"/>
                <w:left w:val="none" w:sz="0" w:space="0" w:color="auto"/>
                <w:bottom w:val="none" w:sz="0" w:space="0" w:color="auto"/>
                <w:right w:val="none" w:sz="0" w:space="0" w:color="auto"/>
              </w:divBdr>
              <w:divsChild>
                <w:div w:id="1349257667">
                  <w:marLeft w:val="0"/>
                  <w:marRight w:val="0"/>
                  <w:marTop w:val="0"/>
                  <w:marBottom w:val="0"/>
                  <w:divBdr>
                    <w:top w:val="none" w:sz="0" w:space="0" w:color="auto"/>
                    <w:left w:val="none" w:sz="0" w:space="0" w:color="auto"/>
                    <w:bottom w:val="none" w:sz="0" w:space="0" w:color="auto"/>
                    <w:right w:val="none" w:sz="0" w:space="0" w:color="auto"/>
                  </w:divBdr>
                  <w:divsChild>
                    <w:div w:id="1349257766">
                      <w:marLeft w:val="0"/>
                      <w:marRight w:val="0"/>
                      <w:marTop w:val="0"/>
                      <w:marBottom w:val="0"/>
                      <w:divBdr>
                        <w:top w:val="none" w:sz="0" w:space="0" w:color="auto"/>
                        <w:left w:val="none" w:sz="0" w:space="0" w:color="auto"/>
                        <w:bottom w:val="none" w:sz="0" w:space="0" w:color="auto"/>
                        <w:right w:val="none" w:sz="0" w:space="0" w:color="auto"/>
                      </w:divBdr>
                      <w:divsChild>
                        <w:div w:id="1349257840">
                          <w:marLeft w:val="0"/>
                          <w:marRight w:val="0"/>
                          <w:marTop w:val="0"/>
                          <w:marBottom w:val="0"/>
                          <w:divBdr>
                            <w:top w:val="none" w:sz="0" w:space="0" w:color="auto"/>
                            <w:left w:val="none" w:sz="0" w:space="0" w:color="auto"/>
                            <w:bottom w:val="none" w:sz="0" w:space="0" w:color="auto"/>
                            <w:right w:val="none" w:sz="0" w:space="0" w:color="auto"/>
                          </w:divBdr>
                          <w:divsChild>
                            <w:div w:id="1349257668">
                              <w:marLeft w:val="0"/>
                              <w:marRight w:val="0"/>
                              <w:marTop w:val="0"/>
                              <w:marBottom w:val="0"/>
                              <w:divBdr>
                                <w:top w:val="none" w:sz="0" w:space="0" w:color="auto"/>
                                <w:left w:val="none" w:sz="0" w:space="0" w:color="auto"/>
                                <w:bottom w:val="none" w:sz="0" w:space="0" w:color="auto"/>
                                <w:right w:val="none" w:sz="0" w:space="0" w:color="auto"/>
                              </w:divBdr>
                              <w:divsChild>
                                <w:div w:id="1349257627">
                                  <w:marLeft w:val="0"/>
                                  <w:marRight w:val="0"/>
                                  <w:marTop w:val="0"/>
                                  <w:marBottom w:val="0"/>
                                  <w:divBdr>
                                    <w:top w:val="none" w:sz="0" w:space="0" w:color="auto"/>
                                    <w:left w:val="none" w:sz="0" w:space="0" w:color="auto"/>
                                    <w:bottom w:val="none" w:sz="0" w:space="0" w:color="auto"/>
                                    <w:right w:val="none" w:sz="0" w:space="0" w:color="auto"/>
                                  </w:divBdr>
                                  <w:divsChild>
                                    <w:div w:id="134925787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25">
                                          <w:marLeft w:val="0"/>
                                          <w:marRight w:val="0"/>
                                          <w:marTop w:val="0"/>
                                          <w:marBottom w:val="0"/>
                                          <w:divBdr>
                                            <w:top w:val="none" w:sz="0" w:space="0" w:color="auto"/>
                                            <w:left w:val="none" w:sz="0" w:space="0" w:color="auto"/>
                                            <w:bottom w:val="none" w:sz="0" w:space="0" w:color="auto"/>
                                            <w:right w:val="none" w:sz="0" w:space="0" w:color="auto"/>
                                          </w:divBdr>
                                          <w:divsChild>
                                            <w:div w:id="13492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60">
      <w:marLeft w:val="0"/>
      <w:marRight w:val="0"/>
      <w:marTop w:val="0"/>
      <w:marBottom w:val="0"/>
      <w:divBdr>
        <w:top w:val="none" w:sz="0" w:space="0" w:color="auto"/>
        <w:left w:val="none" w:sz="0" w:space="0" w:color="auto"/>
        <w:bottom w:val="none" w:sz="0" w:space="0" w:color="auto"/>
        <w:right w:val="none" w:sz="0" w:space="0" w:color="auto"/>
      </w:divBdr>
      <w:divsChild>
        <w:div w:id="1349257662">
          <w:marLeft w:val="0"/>
          <w:marRight w:val="0"/>
          <w:marTop w:val="0"/>
          <w:marBottom w:val="0"/>
          <w:divBdr>
            <w:top w:val="none" w:sz="0" w:space="0" w:color="auto"/>
            <w:left w:val="none" w:sz="0" w:space="0" w:color="auto"/>
            <w:bottom w:val="none" w:sz="0" w:space="0" w:color="auto"/>
            <w:right w:val="none" w:sz="0" w:space="0" w:color="auto"/>
          </w:divBdr>
          <w:divsChild>
            <w:div w:id="1349257651">
              <w:marLeft w:val="0"/>
              <w:marRight w:val="0"/>
              <w:marTop w:val="0"/>
              <w:marBottom w:val="0"/>
              <w:divBdr>
                <w:top w:val="none" w:sz="0" w:space="0" w:color="auto"/>
                <w:left w:val="none" w:sz="0" w:space="0" w:color="auto"/>
                <w:bottom w:val="none" w:sz="0" w:space="0" w:color="auto"/>
                <w:right w:val="none" w:sz="0" w:space="0" w:color="auto"/>
              </w:divBdr>
            </w:div>
            <w:div w:id="1349257698">
              <w:marLeft w:val="0"/>
              <w:marRight w:val="0"/>
              <w:marTop w:val="0"/>
              <w:marBottom w:val="0"/>
              <w:divBdr>
                <w:top w:val="none" w:sz="0" w:space="0" w:color="auto"/>
                <w:left w:val="none" w:sz="0" w:space="0" w:color="auto"/>
                <w:bottom w:val="none" w:sz="0" w:space="0" w:color="auto"/>
                <w:right w:val="none" w:sz="0" w:space="0" w:color="auto"/>
              </w:divBdr>
            </w:div>
            <w:div w:id="1349257748">
              <w:marLeft w:val="0"/>
              <w:marRight w:val="0"/>
              <w:marTop w:val="0"/>
              <w:marBottom w:val="0"/>
              <w:divBdr>
                <w:top w:val="none" w:sz="0" w:space="0" w:color="auto"/>
                <w:left w:val="none" w:sz="0" w:space="0" w:color="auto"/>
                <w:bottom w:val="none" w:sz="0" w:space="0" w:color="auto"/>
                <w:right w:val="none" w:sz="0" w:space="0" w:color="auto"/>
              </w:divBdr>
            </w:div>
            <w:div w:id="1349257846">
              <w:marLeft w:val="0"/>
              <w:marRight w:val="0"/>
              <w:marTop w:val="0"/>
              <w:marBottom w:val="0"/>
              <w:divBdr>
                <w:top w:val="none" w:sz="0" w:space="0" w:color="auto"/>
                <w:left w:val="none" w:sz="0" w:space="0" w:color="auto"/>
                <w:bottom w:val="none" w:sz="0" w:space="0" w:color="auto"/>
                <w:right w:val="none" w:sz="0" w:space="0" w:color="auto"/>
              </w:divBdr>
            </w:div>
            <w:div w:id="134925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7764">
      <w:marLeft w:val="0"/>
      <w:marRight w:val="0"/>
      <w:marTop w:val="0"/>
      <w:marBottom w:val="0"/>
      <w:divBdr>
        <w:top w:val="none" w:sz="0" w:space="0" w:color="auto"/>
        <w:left w:val="none" w:sz="0" w:space="0" w:color="auto"/>
        <w:bottom w:val="none" w:sz="0" w:space="0" w:color="auto"/>
        <w:right w:val="none" w:sz="0" w:space="0" w:color="auto"/>
      </w:divBdr>
      <w:divsChild>
        <w:div w:id="1349257625">
          <w:marLeft w:val="0"/>
          <w:marRight w:val="0"/>
          <w:marTop w:val="0"/>
          <w:marBottom w:val="0"/>
          <w:divBdr>
            <w:top w:val="none" w:sz="0" w:space="0" w:color="auto"/>
            <w:left w:val="none" w:sz="0" w:space="0" w:color="auto"/>
            <w:bottom w:val="none" w:sz="0" w:space="0" w:color="auto"/>
            <w:right w:val="none" w:sz="0" w:space="0" w:color="auto"/>
          </w:divBdr>
          <w:divsChild>
            <w:div w:id="1349257914">
              <w:marLeft w:val="0"/>
              <w:marRight w:val="0"/>
              <w:marTop w:val="0"/>
              <w:marBottom w:val="0"/>
              <w:divBdr>
                <w:top w:val="none" w:sz="0" w:space="0" w:color="auto"/>
                <w:left w:val="none" w:sz="0" w:space="0" w:color="auto"/>
                <w:bottom w:val="none" w:sz="0" w:space="0" w:color="auto"/>
                <w:right w:val="none" w:sz="0" w:space="0" w:color="auto"/>
              </w:divBdr>
              <w:divsChild>
                <w:div w:id="1349257654">
                  <w:marLeft w:val="0"/>
                  <w:marRight w:val="0"/>
                  <w:marTop w:val="0"/>
                  <w:marBottom w:val="0"/>
                  <w:divBdr>
                    <w:top w:val="none" w:sz="0" w:space="0" w:color="auto"/>
                    <w:left w:val="none" w:sz="0" w:space="0" w:color="auto"/>
                    <w:bottom w:val="none" w:sz="0" w:space="0" w:color="auto"/>
                    <w:right w:val="none" w:sz="0" w:space="0" w:color="auto"/>
                  </w:divBdr>
                  <w:divsChild>
                    <w:div w:id="1349258033">
                      <w:marLeft w:val="0"/>
                      <w:marRight w:val="0"/>
                      <w:marTop w:val="0"/>
                      <w:marBottom w:val="0"/>
                      <w:divBdr>
                        <w:top w:val="none" w:sz="0" w:space="0" w:color="auto"/>
                        <w:left w:val="none" w:sz="0" w:space="0" w:color="auto"/>
                        <w:bottom w:val="none" w:sz="0" w:space="0" w:color="auto"/>
                        <w:right w:val="none" w:sz="0" w:space="0" w:color="auto"/>
                      </w:divBdr>
                      <w:divsChild>
                        <w:div w:id="1349257783">
                          <w:marLeft w:val="0"/>
                          <w:marRight w:val="0"/>
                          <w:marTop w:val="0"/>
                          <w:marBottom w:val="0"/>
                          <w:divBdr>
                            <w:top w:val="none" w:sz="0" w:space="0" w:color="auto"/>
                            <w:left w:val="none" w:sz="0" w:space="0" w:color="auto"/>
                            <w:bottom w:val="none" w:sz="0" w:space="0" w:color="auto"/>
                            <w:right w:val="none" w:sz="0" w:space="0" w:color="auto"/>
                          </w:divBdr>
                          <w:divsChild>
                            <w:div w:id="1349257819">
                              <w:marLeft w:val="0"/>
                              <w:marRight w:val="0"/>
                              <w:marTop w:val="0"/>
                              <w:marBottom w:val="0"/>
                              <w:divBdr>
                                <w:top w:val="none" w:sz="0" w:space="0" w:color="auto"/>
                                <w:left w:val="none" w:sz="0" w:space="0" w:color="auto"/>
                                <w:bottom w:val="none" w:sz="0" w:space="0" w:color="auto"/>
                                <w:right w:val="none" w:sz="0" w:space="0" w:color="auto"/>
                              </w:divBdr>
                              <w:divsChild>
                                <w:div w:id="1349257899">
                                  <w:marLeft w:val="0"/>
                                  <w:marRight w:val="0"/>
                                  <w:marTop w:val="0"/>
                                  <w:marBottom w:val="0"/>
                                  <w:divBdr>
                                    <w:top w:val="none" w:sz="0" w:space="0" w:color="auto"/>
                                    <w:left w:val="none" w:sz="0" w:space="0" w:color="auto"/>
                                    <w:bottom w:val="none" w:sz="0" w:space="0" w:color="auto"/>
                                    <w:right w:val="none" w:sz="0" w:space="0" w:color="auto"/>
                                  </w:divBdr>
                                  <w:divsChild>
                                    <w:div w:id="134925797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14">
                                          <w:marLeft w:val="0"/>
                                          <w:marRight w:val="0"/>
                                          <w:marTop w:val="0"/>
                                          <w:marBottom w:val="0"/>
                                          <w:divBdr>
                                            <w:top w:val="none" w:sz="0" w:space="0" w:color="auto"/>
                                            <w:left w:val="none" w:sz="0" w:space="0" w:color="auto"/>
                                            <w:bottom w:val="none" w:sz="0" w:space="0" w:color="auto"/>
                                            <w:right w:val="none" w:sz="0" w:space="0" w:color="auto"/>
                                          </w:divBdr>
                                          <w:divsChild>
                                            <w:div w:id="13492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75">
      <w:marLeft w:val="0"/>
      <w:marRight w:val="0"/>
      <w:marTop w:val="0"/>
      <w:marBottom w:val="0"/>
      <w:divBdr>
        <w:top w:val="none" w:sz="0" w:space="0" w:color="auto"/>
        <w:left w:val="none" w:sz="0" w:space="0" w:color="auto"/>
        <w:bottom w:val="none" w:sz="0" w:space="0" w:color="auto"/>
        <w:right w:val="none" w:sz="0" w:space="0" w:color="auto"/>
      </w:divBdr>
      <w:divsChild>
        <w:div w:id="1349258076">
          <w:marLeft w:val="0"/>
          <w:marRight w:val="0"/>
          <w:marTop w:val="0"/>
          <w:marBottom w:val="0"/>
          <w:divBdr>
            <w:top w:val="none" w:sz="0" w:space="0" w:color="auto"/>
            <w:left w:val="none" w:sz="0" w:space="0" w:color="auto"/>
            <w:bottom w:val="none" w:sz="0" w:space="0" w:color="auto"/>
            <w:right w:val="none" w:sz="0" w:space="0" w:color="auto"/>
          </w:divBdr>
          <w:divsChild>
            <w:div w:id="1349258003">
              <w:marLeft w:val="0"/>
              <w:marRight w:val="0"/>
              <w:marTop w:val="0"/>
              <w:marBottom w:val="0"/>
              <w:divBdr>
                <w:top w:val="none" w:sz="0" w:space="0" w:color="auto"/>
                <w:left w:val="none" w:sz="0" w:space="0" w:color="auto"/>
                <w:bottom w:val="none" w:sz="0" w:space="0" w:color="auto"/>
                <w:right w:val="none" w:sz="0" w:space="0" w:color="auto"/>
              </w:divBdr>
              <w:divsChild>
                <w:div w:id="13492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7782">
      <w:marLeft w:val="0"/>
      <w:marRight w:val="0"/>
      <w:marTop w:val="0"/>
      <w:marBottom w:val="0"/>
      <w:divBdr>
        <w:top w:val="none" w:sz="0" w:space="0" w:color="auto"/>
        <w:left w:val="none" w:sz="0" w:space="0" w:color="auto"/>
        <w:bottom w:val="none" w:sz="0" w:space="0" w:color="auto"/>
        <w:right w:val="none" w:sz="0" w:space="0" w:color="auto"/>
      </w:divBdr>
    </w:div>
    <w:div w:id="1349257794">
      <w:marLeft w:val="0"/>
      <w:marRight w:val="0"/>
      <w:marTop w:val="0"/>
      <w:marBottom w:val="0"/>
      <w:divBdr>
        <w:top w:val="none" w:sz="0" w:space="0" w:color="auto"/>
        <w:left w:val="none" w:sz="0" w:space="0" w:color="auto"/>
        <w:bottom w:val="none" w:sz="0" w:space="0" w:color="auto"/>
        <w:right w:val="none" w:sz="0" w:space="0" w:color="auto"/>
      </w:divBdr>
      <w:divsChild>
        <w:div w:id="1349257956">
          <w:marLeft w:val="0"/>
          <w:marRight w:val="0"/>
          <w:marTop w:val="0"/>
          <w:marBottom w:val="0"/>
          <w:divBdr>
            <w:top w:val="none" w:sz="0" w:space="0" w:color="auto"/>
            <w:left w:val="none" w:sz="0" w:space="0" w:color="auto"/>
            <w:bottom w:val="none" w:sz="0" w:space="0" w:color="auto"/>
            <w:right w:val="none" w:sz="0" w:space="0" w:color="auto"/>
          </w:divBdr>
          <w:divsChild>
            <w:div w:id="1349257755">
              <w:marLeft w:val="0"/>
              <w:marRight w:val="0"/>
              <w:marTop w:val="0"/>
              <w:marBottom w:val="0"/>
              <w:divBdr>
                <w:top w:val="none" w:sz="0" w:space="0" w:color="auto"/>
                <w:left w:val="none" w:sz="0" w:space="0" w:color="auto"/>
                <w:bottom w:val="none" w:sz="0" w:space="0" w:color="auto"/>
                <w:right w:val="none" w:sz="0" w:space="0" w:color="auto"/>
              </w:divBdr>
              <w:divsChild>
                <w:div w:id="1349257988">
                  <w:marLeft w:val="0"/>
                  <w:marRight w:val="0"/>
                  <w:marTop w:val="0"/>
                  <w:marBottom w:val="0"/>
                  <w:divBdr>
                    <w:top w:val="none" w:sz="0" w:space="0" w:color="auto"/>
                    <w:left w:val="none" w:sz="0" w:space="0" w:color="auto"/>
                    <w:bottom w:val="none" w:sz="0" w:space="0" w:color="auto"/>
                    <w:right w:val="none" w:sz="0" w:space="0" w:color="auto"/>
                  </w:divBdr>
                  <w:divsChild>
                    <w:div w:id="1349257715">
                      <w:marLeft w:val="0"/>
                      <w:marRight w:val="0"/>
                      <w:marTop w:val="0"/>
                      <w:marBottom w:val="0"/>
                      <w:divBdr>
                        <w:top w:val="none" w:sz="0" w:space="0" w:color="auto"/>
                        <w:left w:val="none" w:sz="0" w:space="0" w:color="auto"/>
                        <w:bottom w:val="none" w:sz="0" w:space="0" w:color="auto"/>
                        <w:right w:val="none" w:sz="0" w:space="0" w:color="auto"/>
                      </w:divBdr>
                      <w:divsChild>
                        <w:div w:id="1349257986">
                          <w:marLeft w:val="0"/>
                          <w:marRight w:val="0"/>
                          <w:marTop w:val="0"/>
                          <w:marBottom w:val="0"/>
                          <w:divBdr>
                            <w:top w:val="none" w:sz="0" w:space="0" w:color="auto"/>
                            <w:left w:val="none" w:sz="0" w:space="0" w:color="auto"/>
                            <w:bottom w:val="none" w:sz="0" w:space="0" w:color="auto"/>
                            <w:right w:val="none" w:sz="0" w:space="0" w:color="auto"/>
                          </w:divBdr>
                          <w:divsChild>
                            <w:div w:id="1349258053">
                              <w:marLeft w:val="0"/>
                              <w:marRight w:val="0"/>
                              <w:marTop w:val="0"/>
                              <w:marBottom w:val="0"/>
                              <w:divBdr>
                                <w:top w:val="none" w:sz="0" w:space="0" w:color="auto"/>
                                <w:left w:val="none" w:sz="0" w:space="0" w:color="auto"/>
                                <w:bottom w:val="none" w:sz="0" w:space="0" w:color="auto"/>
                                <w:right w:val="none" w:sz="0" w:space="0" w:color="auto"/>
                              </w:divBdr>
                              <w:divsChild>
                                <w:div w:id="1349257991">
                                  <w:marLeft w:val="0"/>
                                  <w:marRight w:val="0"/>
                                  <w:marTop w:val="0"/>
                                  <w:marBottom w:val="0"/>
                                  <w:divBdr>
                                    <w:top w:val="none" w:sz="0" w:space="0" w:color="auto"/>
                                    <w:left w:val="none" w:sz="0" w:space="0" w:color="auto"/>
                                    <w:bottom w:val="none" w:sz="0" w:space="0" w:color="auto"/>
                                    <w:right w:val="none" w:sz="0" w:space="0" w:color="auto"/>
                                  </w:divBdr>
                                  <w:divsChild>
                                    <w:div w:id="134925787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18">
                                          <w:marLeft w:val="0"/>
                                          <w:marRight w:val="0"/>
                                          <w:marTop w:val="0"/>
                                          <w:marBottom w:val="0"/>
                                          <w:divBdr>
                                            <w:top w:val="none" w:sz="0" w:space="0" w:color="auto"/>
                                            <w:left w:val="none" w:sz="0" w:space="0" w:color="auto"/>
                                            <w:bottom w:val="none" w:sz="0" w:space="0" w:color="auto"/>
                                            <w:right w:val="none" w:sz="0" w:space="0" w:color="auto"/>
                                          </w:divBdr>
                                          <w:divsChild>
                                            <w:div w:id="13492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795">
      <w:marLeft w:val="0"/>
      <w:marRight w:val="0"/>
      <w:marTop w:val="0"/>
      <w:marBottom w:val="0"/>
      <w:divBdr>
        <w:top w:val="none" w:sz="0" w:space="0" w:color="auto"/>
        <w:left w:val="none" w:sz="0" w:space="0" w:color="auto"/>
        <w:bottom w:val="none" w:sz="0" w:space="0" w:color="auto"/>
        <w:right w:val="none" w:sz="0" w:space="0" w:color="auto"/>
      </w:divBdr>
      <w:divsChild>
        <w:div w:id="1349257911">
          <w:marLeft w:val="0"/>
          <w:marRight w:val="0"/>
          <w:marTop w:val="0"/>
          <w:marBottom w:val="0"/>
          <w:divBdr>
            <w:top w:val="none" w:sz="0" w:space="0" w:color="auto"/>
            <w:left w:val="none" w:sz="0" w:space="0" w:color="auto"/>
            <w:bottom w:val="none" w:sz="0" w:space="0" w:color="auto"/>
            <w:right w:val="none" w:sz="0" w:space="0" w:color="auto"/>
          </w:divBdr>
          <w:divsChild>
            <w:div w:id="1349257912">
              <w:marLeft w:val="0"/>
              <w:marRight w:val="0"/>
              <w:marTop w:val="0"/>
              <w:marBottom w:val="0"/>
              <w:divBdr>
                <w:top w:val="none" w:sz="0" w:space="0" w:color="auto"/>
                <w:left w:val="none" w:sz="0" w:space="0" w:color="auto"/>
                <w:bottom w:val="none" w:sz="0" w:space="0" w:color="auto"/>
                <w:right w:val="none" w:sz="0" w:space="0" w:color="auto"/>
              </w:divBdr>
            </w:div>
            <w:div w:id="1349257920">
              <w:marLeft w:val="0"/>
              <w:marRight w:val="0"/>
              <w:marTop w:val="0"/>
              <w:marBottom w:val="0"/>
              <w:divBdr>
                <w:top w:val="none" w:sz="0" w:space="0" w:color="auto"/>
                <w:left w:val="none" w:sz="0" w:space="0" w:color="auto"/>
                <w:bottom w:val="none" w:sz="0" w:space="0" w:color="auto"/>
                <w:right w:val="none" w:sz="0" w:space="0" w:color="auto"/>
              </w:divBdr>
            </w:div>
            <w:div w:id="134925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7798">
      <w:marLeft w:val="0"/>
      <w:marRight w:val="0"/>
      <w:marTop w:val="0"/>
      <w:marBottom w:val="0"/>
      <w:divBdr>
        <w:top w:val="none" w:sz="0" w:space="0" w:color="auto"/>
        <w:left w:val="none" w:sz="0" w:space="0" w:color="auto"/>
        <w:bottom w:val="none" w:sz="0" w:space="0" w:color="auto"/>
        <w:right w:val="none" w:sz="0" w:space="0" w:color="auto"/>
      </w:divBdr>
      <w:divsChild>
        <w:div w:id="1349257953">
          <w:marLeft w:val="0"/>
          <w:marRight w:val="0"/>
          <w:marTop w:val="0"/>
          <w:marBottom w:val="0"/>
          <w:divBdr>
            <w:top w:val="none" w:sz="0" w:space="0" w:color="auto"/>
            <w:left w:val="none" w:sz="0" w:space="0" w:color="auto"/>
            <w:bottom w:val="none" w:sz="0" w:space="0" w:color="auto"/>
            <w:right w:val="none" w:sz="0" w:space="0" w:color="auto"/>
          </w:divBdr>
          <w:divsChild>
            <w:div w:id="1349257645">
              <w:marLeft w:val="0"/>
              <w:marRight w:val="0"/>
              <w:marTop w:val="0"/>
              <w:marBottom w:val="0"/>
              <w:divBdr>
                <w:top w:val="none" w:sz="0" w:space="0" w:color="auto"/>
                <w:left w:val="none" w:sz="0" w:space="0" w:color="auto"/>
                <w:bottom w:val="none" w:sz="0" w:space="0" w:color="auto"/>
                <w:right w:val="none" w:sz="0" w:space="0" w:color="auto"/>
              </w:divBdr>
            </w:div>
            <w:div w:id="1349257789">
              <w:marLeft w:val="0"/>
              <w:marRight w:val="0"/>
              <w:marTop w:val="0"/>
              <w:marBottom w:val="0"/>
              <w:divBdr>
                <w:top w:val="none" w:sz="0" w:space="0" w:color="auto"/>
                <w:left w:val="none" w:sz="0" w:space="0" w:color="auto"/>
                <w:bottom w:val="none" w:sz="0" w:space="0" w:color="auto"/>
                <w:right w:val="none" w:sz="0" w:space="0" w:color="auto"/>
              </w:divBdr>
            </w:div>
            <w:div w:id="13492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7800">
      <w:marLeft w:val="0"/>
      <w:marRight w:val="0"/>
      <w:marTop w:val="0"/>
      <w:marBottom w:val="0"/>
      <w:divBdr>
        <w:top w:val="none" w:sz="0" w:space="0" w:color="auto"/>
        <w:left w:val="none" w:sz="0" w:space="0" w:color="auto"/>
        <w:bottom w:val="none" w:sz="0" w:space="0" w:color="auto"/>
        <w:right w:val="none" w:sz="0" w:space="0" w:color="auto"/>
      </w:divBdr>
      <w:divsChild>
        <w:div w:id="1349258072">
          <w:marLeft w:val="0"/>
          <w:marRight w:val="0"/>
          <w:marTop w:val="0"/>
          <w:marBottom w:val="0"/>
          <w:divBdr>
            <w:top w:val="none" w:sz="0" w:space="0" w:color="auto"/>
            <w:left w:val="none" w:sz="0" w:space="0" w:color="auto"/>
            <w:bottom w:val="none" w:sz="0" w:space="0" w:color="auto"/>
            <w:right w:val="none" w:sz="0" w:space="0" w:color="auto"/>
          </w:divBdr>
          <w:divsChild>
            <w:div w:id="1349257655">
              <w:marLeft w:val="0"/>
              <w:marRight w:val="0"/>
              <w:marTop w:val="0"/>
              <w:marBottom w:val="0"/>
              <w:divBdr>
                <w:top w:val="none" w:sz="0" w:space="0" w:color="auto"/>
                <w:left w:val="none" w:sz="0" w:space="0" w:color="auto"/>
                <w:bottom w:val="none" w:sz="0" w:space="0" w:color="auto"/>
                <w:right w:val="none" w:sz="0" w:space="0" w:color="auto"/>
              </w:divBdr>
              <w:divsChild>
                <w:div w:id="1349258052">
                  <w:marLeft w:val="0"/>
                  <w:marRight w:val="0"/>
                  <w:marTop w:val="0"/>
                  <w:marBottom w:val="0"/>
                  <w:divBdr>
                    <w:top w:val="none" w:sz="0" w:space="0" w:color="auto"/>
                    <w:left w:val="none" w:sz="0" w:space="0" w:color="auto"/>
                    <w:bottom w:val="none" w:sz="0" w:space="0" w:color="auto"/>
                    <w:right w:val="none" w:sz="0" w:space="0" w:color="auto"/>
                  </w:divBdr>
                  <w:divsChild>
                    <w:div w:id="1349257872">
                      <w:marLeft w:val="0"/>
                      <w:marRight w:val="0"/>
                      <w:marTop w:val="0"/>
                      <w:marBottom w:val="0"/>
                      <w:divBdr>
                        <w:top w:val="none" w:sz="0" w:space="0" w:color="auto"/>
                        <w:left w:val="none" w:sz="0" w:space="0" w:color="auto"/>
                        <w:bottom w:val="none" w:sz="0" w:space="0" w:color="auto"/>
                        <w:right w:val="none" w:sz="0" w:space="0" w:color="auto"/>
                      </w:divBdr>
                      <w:divsChild>
                        <w:div w:id="1349257922">
                          <w:marLeft w:val="0"/>
                          <w:marRight w:val="0"/>
                          <w:marTop w:val="0"/>
                          <w:marBottom w:val="0"/>
                          <w:divBdr>
                            <w:top w:val="none" w:sz="0" w:space="0" w:color="auto"/>
                            <w:left w:val="none" w:sz="0" w:space="0" w:color="auto"/>
                            <w:bottom w:val="none" w:sz="0" w:space="0" w:color="auto"/>
                            <w:right w:val="none" w:sz="0" w:space="0" w:color="auto"/>
                          </w:divBdr>
                          <w:divsChild>
                            <w:div w:id="1349257929">
                              <w:marLeft w:val="0"/>
                              <w:marRight w:val="0"/>
                              <w:marTop w:val="0"/>
                              <w:marBottom w:val="0"/>
                              <w:divBdr>
                                <w:top w:val="none" w:sz="0" w:space="0" w:color="auto"/>
                                <w:left w:val="none" w:sz="0" w:space="0" w:color="auto"/>
                                <w:bottom w:val="none" w:sz="0" w:space="0" w:color="auto"/>
                                <w:right w:val="none" w:sz="0" w:space="0" w:color="auto"/>
                              </w:divBdr>
                              <w:divsChild>
                                <w:div w:id="1349257878">
                                  <w:marLeft w:val="0"/>
                                  <w:marRight w:val="0"/>
                                  <w:marTop w:val="0"/>
                                  <w:marBottom w:val="0"/>
                                  <w:divBdr>
                                    <w:top w:val="none" w:sz="0" w:space="0" w:color="auto"/>
                                    <w:left w:val="none" w:sz="0" w:space="0" w:color="auto"/>
                                    <w:bottom w:val="none" w:sz="0" w:space="0" w:color="auto"/>
                                    <w:right w:val="none" w:sz="0" w:space="0" w:color="auto"/>
                                  </w:divBdr>
                                  <w:divsChild>
                                    <w:div w:id="1349257630">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14">
                                          <w:marLeft w:val="0"/>
                                          <w:marRight w:val="0"/>
                                          <w:marTop w:val="0"/>
                                          <w:marBottom w:val="0"/>
                                          <w:divBdr>
                                            <w:top w:val="none" w:sz="0" w:space="0" w:color="auto"/>
                                            <w:left w:val="none" w:sz="0" w:space="0" w:color="auto"/>
                                            <w:bottom w:val="none" w:sz="0" w:space="0" w:color="auto"/>
                                            <w:right w:val="none" w:sz="0" w:space="0" w:color="auto"/>
                                          </w:divBdr>
                                          <w:divsChild>
                                            <w:div w:id="13492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04">
      <w:marLeft w:val="0"/>
      <w:marRight w:val="0"/>
      <w:marTop w:val="0"/>
      <w:marBottom w:val="0"/>
      <w:divBdr>
        <w:top w:val="none" w:sz="0" w:space="0" w:color="auto"/>
        <w:left w:val="none" w:sz="0" w:space="0" w:color="auto"/>
        <w:bottom w:val="none" w:sz="0" w:space="0" w:color="auto"/>
        <w:right w:val="none" w:sz="0" w:space="0" w:color="auto"/>
      </w:divBdr>
      <w:divsChild>
        <w:div w:id="1349258064">
          <w:marLeft w:val="0"/>
          <w:marRight w:val="0"/>
          <w:marTop w:val="0"/>
          <w:marBottom w:val="0"/>
          <w:divBdr>
            <w:top w:val="none" w:sz="0" w:space="0" w:color="auto"/>
            <w:left w:val="none" w:sz="0" w:space="0" w:color="auto"/>
            <w:bottom w:val="none" w:sz="0" w:space="0" w:color="auto"/>
            <w:right w:val="none" w:sz="0" w:space="0" w:color="auto"/>
          </w:divBdr>
          <w:divsChild>
            <w:div w:id="1349257985">
              <w:marLeft w:val="0"/>
              <w:marRight w:val="0"/>
              <w:marTop w:val="0"/>
              <w:marBottom w:val="0"/>
              <w:divBdr>
                <w:top w:val="none" w:sz="0" w:space="0" w:color="auto"/>
                <w:left w:val="none" w:sz="0" w:space="0" w:color="auto"/>
                <w:bottom w:val="none" w:sz="0" w:space="0" w:color="auto"/>
                <w:right w:val="none" w:sz="0" w:space="0" w:color="auto"/>
              </w:divBdr>
              <w:divsChild>
                <w:div w:id="1349257656">
                  <w:marLeft w:val="0"/>
                  <w:marRight w:val="0"/>
                  <w:marTop w:val="0"/>
                  <w:marBottom w:val="0"/>
                  <w:divBdr>
                    <w:top w:val="none" w:sz="0" w:space="0" w:color="auto"/>
                    <w:left w:val="none" w:sz="0" w:space="0" w:color="auto"/>
                    <w:bottom w:val="none" w:sz="0" w:space="0" w:color="auto"/>
                    <w:right w:val="none" w:sz="0" w:space="0" w:color="auto"/>
                  </w:divBdr>
                  <w:divsChild>
                    <w:div w:id="1349257917">
                      <w:marLeft w:val="0"/>
                      <w:marRight w:val="0"/>
                      <w:marTop w:val="0"/>
                      <w:marBottom w:val="0"/>
                      <w:divBdr>
                        <w:top w:val="none" w:sz="0" w:space="0" w:color="auto"/>
                        <w:left w:val="none" w:sz="0" w:space="0" w:color="auto"/>
                        <w:bottom w:val="none" w:sz="0" w:space="0" w:color="auto"/>
                        <w:right w:val="none" w:sz="0" w:space="0" w:color="auto"/>
                      </w:divBdr>
                      <w:divsChild>
                        <w:div w:id="1349257767">
                          <w:marLeft w:val="0"/>
                          <w:marRight w:val="0"/>
                          <w:marTop w:val="0"/>
                          <w:marBottom w:val="0"/>
                          <w:divBdr>
                            <w:top w:val="none" w:sz="0" w:space="0" w:color="auto"/>
                            <w:left w:val="none" w:sz="0" w:space="0" w:color="auto"/>
                            <w:bottom w:val="none" w:sz="0" w:space="0" w:color="auto"/>
                            <w:right w:val="none" w:sz="0" w:space="0" w:color="auto"/>
                          </w:divBdr>
                          <w:divsChild>
                            <w:div w:id="1349257847">
                              <w:marLeft w:val="0"/>
                              <w:marRight w:val="0"/>
                              <w:marTop w:val="0"/>
                              <w:marBottom w:val="0"/>
                              <w:divBdr>
                                <w:top w:val="none" w:sz="0" w:space="0" w:color="auto"/>
                                <w:left w:val="none" w:sz="0" w:space="0" w:color="auto"/>
                                <w:bottom w:val="none" w:sz="0" w:space="0" w:color="auto"/>
                                <w:right w:val="none" w:sz="0" w:space="0" w:color="auto"/>
                              </w:divBdr>
                              <w:divsChild>
                                <w:div w:id="1349257741">
                                  <w:marLeft w:val="0"/>
                                  <w:marRight w:val="0"/>
                                  <w:marTop w:val="0"/>
                                  <w:marBottom w:val="0"/>
                                  <w:divBdr>
                                    <w:top w:val="none" w:sz="0" w:space="0" w:color="auto"/>
                                    <w:left w:val="none" w:sz="0" w:space="0" w:color="auto"/>
                                    <w:bottom w:val="none" w:sz="0" w:space="0" w:color="auto"/>
                                    <w:right w:val="none" w:sz="0" w:space="0" w:color="auto"/>
                                  </w:divBdr>
                                  <w:divsChild>
                                    <w:div w:id="134925778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50">
                                          <w:marLeft w:val="0"/>
                                          <w:marRight w:val="0"/>
                                          <w:marTop w:val="0"/>
                                          <w:marBottom w:val="0"/>
                                          <w:divBdr>
                                            <w:top w:val="none" w:sz="0" w:space="0" w:color="auto"/>
                                            <w:left w:val="none" w:sz="0" w:space="0" w:color="auto"/>
                                            <w:bottom w:val="none" w:sz="0" w:space="0" w:color="auto"/>
                                            <w:right w:val="none" w:sz="0" w:space="0" w:color="auto"/>
                                          </w:divBdr>
                                          <w:divsChild>
                                            <w:div w:id="13492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08">
      <w:marLeft w:val="0"/>
      <w:marRight w:val="0"/>
      <w:marTop w:val="0"/>
      <w:marBottom w:val="0"/>
      <w:divBdr>
        <w:top w:val="none" w:sz="0" w:space="0" w:color="auto"/>
        <w:left w:val="none" w:sz="0" w:space="0" w:color="auto"/>
        <w:bottom w:val="none" w:sz="0" w:space="0" w:color="auto"/>
        <w:right w:val="none" w:sz="0" w:space="0" w:color="auto"/>
      </w:divBdr>
    </w:div>
    <w:div w:id="1349257813">
      <w:marLeft w:val="0"/>
      <w:marRight w:val="0"/>
      <w:marTop w:val="0"/>
      <w:marBottom w:val="0"/>
      <w:divBdr>
        <w:top w:val="none" w:sz="0" w:space="0" w:color="auto"/>
        <w:left w:val="none" w:sz="0" w:space="0" w:color="auto"/>
        <w:bottom w:val="none" w:sz="0" w:space="0" w:color="auto"/>
        <w:right w:val="none" w:sz="0" w:space="0" w:color="auto"/>
      </w:divBdr>
      <w:divsChild>
        <w:div w:id="1349257635">
          <w:marLeft w:val="0"/>
          <w:marRight w:val="0"/>
          <w:marTop w:val="0"/>
          <w:marBottom w:val="0"/>
          <w:divBdr>
            <w:top w:val="none" w:sz="0" w:space="0" w:color="auto"/>
            <w:left w:val="none" w:sz="0" w:space="0" w:color="auto"/>
            <w:bottom w:val="none" w:sz="0" w:space="0" w:color="auto"/>
            <w:right w:val="none" w:sz="0" w:space="0" w:color="auto"/>
          </w:divBdr>
          <w:divsChild>
            <w:div w:id="1349257962">
              <w:marLeft w:val="0"/>
              <w:marRight w:val="0"/>
              <w:marTop w:val="0"/>
              <w:marBottom w:val="0"/>
              <w:divBdr>
                <w:top w:val="none" w:sz="0" w:space="0" w:color="auto"/>
                <w:left w:val="none" w:sz="0" w:space="0" w:color="auto"/>
                <w:bottom w:val="none" w:sz="0" w:space="0" w:color="auto"/>
                <w:right w:val="none" w:sz="0" w:space="0" w:color="auto"/>
              </w:divBdr>
              <w:divsChild>
                <w:div w:id="1349257844">
                  <w:marLeft w:val="0"/>
                  <w:marRight w:val="0"/>
                  <w:marTop w:val="0"/>
                  <w:marBottom w:val="0"/>
                  <w:divBdr>
                    <w:top w:val="none" w:sz="0" w:space="0" w:color="auto"/>
                    <w:left w:val="none" w:sz="0" w:space="0" w:color="auto"/>
                    <w:bottom w:val="none" w:sz="0" w:space="0" w:color="auto"/>
                    <w:right w:val="none" w:sz="0" w:space="0" w:color="auto"/>
                  </w:divBdr>
                  <w:divsChild>
                    <w:div w:id="1349258005">
                      <w:marLeft w:val="0"/>
                      <w:marRight w:val="0"/>
                      <w:marTop w:val="0"/>
                      <w:marBottom w:val="0"/>
                      <w:divBdr>
                        <w:top w:val="none" w:sz="0" w:space="0" w:color="auto"/>
                        <w:left w:val="none" w:sz="0" w:space="0" w:color="auto"/>
                        <w:bottom w:val="none" w:sz="0" w:space="0" w:color="auto"/>
                        <w:right w:val="none" w:sz="0" w:space="0" w:color="auto"/>
                      </w:divBdr>
                      <w:divsChild>
                        <w:div w:id="1349257727">
                          <w:marLeft w:val="0"/>
                          <w:marRight w:val="0"/>
                          <w:marTop w:val="0"/>
                          <w:marBottom w:val="0"/>
                          <w:divBdr>
                            <w:top w:val="none" w:sz="0" w:space="0" w:color="auto"/>
                            <w:left w:val="none" w:sz="0" w:space="0" w:color="auto"/>
                            <w:bottom w:val="none" w:sz="0" w:space="0" w:color="auto"/>
                            <w:right w:val="none" w:sz="0" w:space="0" w:color="auto"/>
                          </w:divBdr>
                          <w:divsChild>
                            <w:div w:id="1349257824">
                              <w:marLeft w:val="0"/>
                              <w:marRight w:val="0"/>
                              <w:marTop w:val="0"/>
                              <w:marBottom w:val="0"/>
                              <w:divBdr>
                                <w:top w:val="none" w:sz="0" w:space="0" w:color="auto"/>
                                <w:left w:val="none" w:sz="0" w:space="0" w:color="auto"/>
                                <w:bottom w:val="none" w:sz="0" w:space="0" w:color="auto"/>
                                <w:right w:val="none" w:sz="0" w:space="0" w:color="auto"/>
                              </w:divBdr>
                              <w:divsChild>
                                <w:div w:id="1349257994">
                                  <w:marLeft w:val="0"/>
                                  <w:marRight w:val="0"/>
                                  <w:marTop w:val="0"/>
                                  <w:marBottom w:val="0"/>
                                  <w:divBdr>
                                    <w:top w:val="none" w:sz="0" w:space="0" w:color="auto"/>
                                    <w:left w:val="none" w:sz="0" w:space="0" w:color="auto"/>
                                    <w:bottom w:val="none" w:sz="0" w:space="0" w:color="auto"/>
                                    <w:right w:val="none" w:sz="0" w:space="0" w:color="auto"/>
                                  </w:divBdr>
                                  <w:divsChild>
                                    <w:div w:id="1349257947">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54">
                                          <w:marLeft w:val="0"/>
                                          <w:marRight w:val="0"/>
                                          <w:marTop w:val="0"/>
                                          <w:marBottom w:val="0"/>
                                          <w:divBdr>
                                            <w:top w:val="none" w:sz="0" w:space="0" w:color="auto"/>
                                            <w:left w:val="none" w:sz="0" w:space="0" w:color="auto"/>
                                            <w:bottom w:val="none" w:sz="0" w:space="0" w:color="auto"/>
                                            <w:right w:val="none" w:sz="0" w:space="0" w:color="auto"/>
                                          </w:divBdr>
                                          <w:divsChild>
                                            <w:div w:id="13492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21">
      <w:marLeft w:val="0"/>
      <w:marRight w:val="0"/>
      <w:marTop w:val="0"/>
      <w:marBottom w:val="0"/>
      <w:divBdr>
        <w:top w:val="none" w:sz="0" w:space="0" w:color="auto"/>
        <w:left w:val="none" w:sz="0" w:space="0" w:color="auto"/>
        <w:bottom w:val="none" w:sz="0" w:space="0" w:color="auto"/>
        <w:right w:val="none" w:sz="0" w:space="0" w:color="auto"/>
      </w:divBdr>
    </w:div>
    <w:div w:id="1349257829">
      <w:marLeft w:val="0"/>
      <w:marRight w:val="0"/>
      <w:marTop w:val="0"/>
      <w:marBottom w:val="0"/>
      <w:divBdr>
        <w:top w:val="none" w:sz="0" w:space="0" w:color="auto"/>
        <w:left w:val="none" w:sz="0" w:space="0" w:color="auto"/>
        <w:bottom w:val="none" w:sz="0" w:space="0" w:color="auto"/>
        <w:right w:val="none" w:sz="0" w:space="0" w:color="auto"/>
      </w:divBdr>
      <w:divsChild>
        <w:div w:id="1349258061">
          <w:marLeft w:val="0"/>
          <w:marRight w:val="0"/>
          <w:marTop w:val="0"/>
          <w:marBottom w:val="0"/>
          <w:divBdr>
            <w:top w:val="none" w:sz="0" w:space="0" w:color="auto"/>
            <w:left w:val="none" w:sz="0" w:space="0" w:color="auto"/>
            <w:bottom w:val="none" w:sz="0" w:space="0" w:color="auto"/>
            <w:right w:val="none" w:sz="0" w:space="0" w:color="auto"/>
          </w:divBdr>
          <w:divsChild>
            <w:div w:id="1349257884">
              <w:marLeft w:val="0"/>
              <w:marRight w:val="0"/>
              <w:marTop w:val="0"/>
              <w:marBottom w:val="0"/>
              <w:divBdr>
                <w:top w:val="none" w:sz="0" w:space="0" w:color="auto"/>
                <w:left w:val="none" w:sz="0" w:space="0" w:color="auto"/>
                <w:bottom w:val="none" w:sz="0" w:space="0" w:color="auto"/>
                <w:right w:val="none" w:sz="0" w:space="0" w:color="auto"/>
              </w:divBdr>
            </w:div>
            <w:div w:id="1349257993">
              <w:marLeft w:val="0"/>
              <w:marRight w:val="0"/>
              <w:marTop w:val="0"/>
              <w:marBottom w:val="0"/>
              <w:divBdr>
                <w:top w:val="none" w:sz="0" w:space="0" w:color="auto"/>
                <w:left w:val="none" w:sz="0" w:space="0" w:color="auto"/>
                <w:bottom w:val="none" w:sz="0" w:space="0" w:color="auto"/>
                <w:right w:val="none" w:sz="0" w:space="0" w:color="auto"/>
              </w:divBdr>
            </w:div>
            <w:div w:id="1349258030">
              <w:marLeft w:val="0"/>
              <w:marRight w:val="0"/>
              <w:marTop w:val="0"/>
              <w:marBottom w:val="0"/>
              <w:divBdr>
                <w:top w:val="none" w:sz="0" w:space="0" w:color="auto"/>
                <w:left w:val="none" w:sz="0" w:space="0" w:color="auto"/>
                <w:bottom w:val="none" w:sz="0" w:space="0" w:color="auto"/>
                <w:right w:val="none" w:sz="0" w:space="0" w:color="auto"/>
              </w:divBdr>
            </w:div>
            <w:div w:id="1349258060">
              <w:marLeft w:val="0"/>
              <w:marRight w:val="0"/>
              <w:marTop w:val="0"/>
              <w:marBottom w:val="0"/>
              <w:divBdr>
                <w:top w:val="none" w:sz="0" w:space="0" w:color="auto"/>
                <w:left w:val="none" w:sz="0" w:space="0" w:color="auto"/>
                <w:bottom w:val="none" w:sz="0" w:space="0" w:color="auto"/>
                <w:right w:val="none" w:sz="0" w:space="0" w:color="auto"/>
              </w:divBdr>
            </w:div>
            <w:div w:id="13492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7859">
      <w:marLeft w:val="0"/>
      <w:marRight w:val="0"/>
      <w:marTop w:val="0"/>
      <w:marBottom w:val="0"/>
      <w:divBdr>
        <w:top w:val="none" w:sz="0" w:space="0" w:color="auto"/>
        <w:left w:val="none" w:sz="0" w:space="0" w:color="auto"/>
        <w:bottom w:val="none" w:sz="0" w:space="0" w:color="auto"/>
        <w:right w:val="none" w:sz="0" w:space="0" w:color="auto"/>
      </w:divBdr>
      <w:divsChild>
        <w:div w:id="1349257761">
          <w:marLeft w:val="0"/>
          <w:marRight w:val="0"/>
          <w:marTop w:val="0"/>
          <w:marBottom w:val="0"/>
          <w:divBdr>
            <w:top w:val="none" w:sz="0" w:space="0" w:color="auto"/>
            <w:left w:val="none" w:sz="0" w:space="0" w:color="auto"/>
            <w:bottom w:val="none" w:sz="0" w:space="0" w:color="auto"/>
            <w:right w:val="none" w:sz="0" w:space="0" w:color="auto"/>
          </w:divBdr>
          <w:divsChild>
            <w:div w:id="1349257793">
              <w:marLeft w:val="0"/>
              <w:marRight w:val="0"/>
              <w:marTop w:val="0"/>
              <w:marBottom w:val="0"/>
              <w:divBdr>
                <w:top w:val="none" w:sz="0" w:space="0" w:color="auto"/>
                <w:left w:val="none" w:sz="0" w:space="0" w:color="auto"/>
                <w:bottom w:val="none" w:sz="0" w:space="0" w:color="auto"/>
                <w:right w:val="none" w:sz="0" w:space="0" w:color="auto"/>
              </w:divBdr>
              <w:divsChild>
                <w:div w:id="1349257612">
                  <w:marLeft w:val="0"/>
                  <w:marRight w:val="0"/>
                  <w:marTop w:val="0"/>
                  <w:marBottom w:val="0"/>
                  <w:divBdr>
                    <w:top w:val="none" w:sz="0" w:space="0" w:color="auto"/>
                    <w:left w:val="none" w:sz="0" w:space="0" w:color="auto"/>
                    <w:bottom w:val="none" w:sz="0" w:space="0" w:color="auto"/>
                    <w:right w:val="none" w:sz="0" w:space="0" w:color="auto"/>
                  </w:divBdr>
                  <w:divsChild>
                    <w:div w:id="1349257926">
                      <w:marLeft w:val="0"/>
                      <w:marRight w:val="0"/>
                      <w:marTop w:val="0"/>
                      <w:marBottom w:val="0"/>
                      <w:divBdr>
                        <w:top w:val="none" w:sz="0" w:space="0" w:color="auto"/>
                        <w:left w:val="none" w:sz="0" w:space="0" w:color="auto"/>
                        <w:bottom w:val="none" w:sz="0" w:space="0" w:color="auto"/>
                        <w:right w:val="none" w:sz="0" w:space="0" w:color="auto"/>
                      </w:divBdr>
                      <w:divsChild>
                        <w:div w:id="1349257883">
                          <w:marLeft w:val="0"/>
                          <w:marRight w:val="0"/>
                          <w:marTop w:val="0"/>
                          <w:marBottom w:val="0"/>
                          <w:divBdr>
                            <w:top w:val="none" w:sz="0" w:space="0" w:color="auto"/>
                            <w:left w:val="none" w:sz="0" w:space="0" w:color="auto"/>
                            <w:bottom w:val="none" w:sz="0" w:space="0" w:color="auto"/>
                            <w:right w:val="none" w:sz="0" w:space="0" w:color="auto"/>
                          </w:divBdr>
                          <w:divsChild>
                            <w:div w:id="1349257987">
                              <w:marLeft w:val="0"/>
                              <w:marRight w:val="0"/>
                              <w:marTop w:val="0"/>
                              <w:marBottom w:val="0"/>
                              <w:divBdr>
                                <w:top w:val="none" w:sz="0" w:space="0" w:color="auto"/>
                                <w:left w:val="none" w:sz="0" w:space="0" w:color="auto"/>
                                <w:bottom w:val="none" w:sz="0" w:space="0" w:color="auto"/>
                                <w:right w:val="none" w:sz="0" w:space="0" w:color="auto"/>
                              </w:divBdr>
                              <w:divsChild>
                                <w:div w:id="1349257714">
                                  <w:marLeft w:val="0"/>
                                  <w:marRight w:val="0"/>
                                  <w:marTop w:val="0"/>
                                  <w:marBottom w:val="0"/>
                                  <w:divBdr>
                                    <w:top w:val="none" w:sz="0" w:space="0" w:color="auto"/>
                                    <w:left w:val="none" w:sz="0" w:space="0" w:color="auto"/>
                                    <w:bottom w:val="none" w:sz="0" w:space="0" w:color="auto"/>
                                    <w:right w:val="none" w:sz="0" w:space="0" w:color="auto"/>
                                  </w:divBdr>
                                  <w:divsChild>
                                    <w:div w:id="1349257997">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50">
                                          <w:marLeft w:val="0"/>
                                          <w:marRight w:val="0"/>
                                          <w:marTop w:val="0"/>
                                          <w:marBottom w:val="0"/>
                                          <w:divBdr>
                                            <w:top w:val="none" w:sz="0" w:space="0" w:color="auto"/>
                                            <w:left w:val="none" w:sz="0" w:space="0" w:color="auto"/>
                                            <w:bottom w:val="none" w:sz="0" w:space="0" w:color="auto"/>
                                            <w:right w:val="none" w:sz="0" w:space="0" w:color="auto"/>
                                          </w:divBdr>
                                          <w:divsChild>
                                            <w:div w:id="13492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63">
      <w:marLeft w:val="0"/>
      <w:marRight w:val="0"/>
      <w:marTop w:val="0"/>
      <w:marBottom w:val="0"/>
      <w:divBdr>
        <w:top w:val="none" w:sz="0" w:space="0" w:color="auto"/>
        <w:left w:val="none" w:sz="0" w:space="0" w:color="auto"/>
        <w:bottom w:val="none" w:sz="0" w:space="0" w:color="auto"/>
        <w:right w:val="none" w:sz="0" w:space="0" w:color="auto"/>
      </w:divBdr>
      <w:divsChild>
        <w:div w:id="1349258045">
          <w:marLeft w:val="0"/>
          <w:marRight w:val="0"/>
          <w:marTop w:val="0"/>
          <w:marBottom w:val="0"/>
          <w:divBdr>
            <w:top w:val="none" w:sz="0" w:space="0" w:color="auto"/>
            <w:left w:val="none" w:sz="0" w:space="0" w:color="auto"/>
            <w:bottom w:val="none" w:sz="0" w:space="0" w:color="auto"/>
            <w:right w:val="none" w:sz="0" w:space="0" w:color="auto"/>
          </w:divBdr>
          <w:divsChild>
            <w:div w:id="1349257769">
              <w:marLeft w:val="0"/>
              <w:marRight w:val="0"/>
              <w:marTop w:val="0"/>
              <w:marBottom w:val="0"/>
              <w:divBdr>
                <w:top w:val="none" w:sz="0" w:space="0" w:color="auto"/>
                <w:left w:val="none" w:sz="0" w:space="0" w:color="auto"/>
                <w:bottom w:val="none" w:sz="0" w:space="0" w:color="auto"/>
                <w:right w:val="none" w:sz="0" w:space="0" w:color="auto"/>
              </w:divBdr>
              <w:divsChild>
                <w:div w:id="1349257705">
                  <w:marLeft w:val="0"/>
                  <w:marRight w:val="0"/>
                  <w:marTop w:val="0"/>
                  <w:marBottom w:val="0"/>
                  <w:divBdr>
                    <w:top w:val="none" w:sz="0" w:space="0" w:color="auto"/>
                    <w:left w:val="none" w:sz="0" w:space="0" w:color="auto"/>
                    <w:bottom w:val="none" w:sz="0" w:space="0" w:color="auto"/>
                    <w:right w:val="none" w:sz="0" w:space="0" w:color="auto"/>
                  </w:divBdr>
                  <w:divsChild>
                    <w:div w:id="1349257851">
                      <w:marLeft w:val="0"/>
                      <w:marRight w:val="0"/>
                      <w:marTop w:val="0"/>
                      <w:marBottom w:val="0"/>
                      <w:divBdr>
                        <w:top w:val="none" w:sz="0" w:space="0" w:color="auto"/>
                        <w:left w:val="none" w:sz="0" w:space="0" w:color="auto"/>
                        <w:bottom w:val="none" w:sz="0" w:space="0" w:color="auto"/>
                        <w:right w:val="none" w:sz="0" w:space="0" w:color="auto"/>
                      </w:divBdr>
                      <w:divsChild>
                        <w:div w:id="1349258078">
                          <w:marLeft w:val="0"/>
                          <w:marRight w:val="0"/>
                          <w:marTop w:val="0"/>
                          <w:marBottom w:val="0"/>
                          <w:divBdr>
                            <w:top w:val="none" w:sz="0" w:space="0" w:color="auto"/>
                            <w:left w:val="none" w:sz="0" w:space="0" w:color="auto"/>
                            <w:bottom w:val="none" w:sz="0" w:space="0" w:color="auto"/>
                            <w:right w:val="none" w:sz="0" w:space="0" w:color="auto"/>
                          </w:divBdr>
                          <w:divsChild>
                            <w:div w:id="1349257907">
                              <w:marLeft w:val="0"/>
                              <w:marRight w:val="0"/>
                              <w:marTop w:val="0"/>
                              <w:marBottom w:val="0"/>
                              <w:divBdr>
                                <w:top w:val="none" w:sz="0" w:space="0" w:color="auto"/>
                                <w:left w:val="none" w:sz="0" w:space="0" w:color="auto"/>
                                <w:bottom w:val="none" w:sz="0" w:space="0" w:color="auto"/>
                                <w:right w:val="none" w:sz="0" w:space="0" w:color="auto"/>
                              </w:divBdr>
                              <w:divsChild>
                                <w:div w:id="1349257827">
                                  <w:marLeft w:val="0"/>
                                  <w:marRight w:val="0"/>
                                  <w:marTop w:val="0"/>
                                  <w:marBottom w:val="0"/>
                                  <w:divBdr>
                                    <w:top w:val="none" w:sz="0" w:space="0" w:color="auto"/>
                                    <w:left w:val="none" w:sz="0" w:space="0" w:color="auto"/>
                                    <w:bottom w:val="none" w:sz="0" w:space="0" w:color="auto"/>
                                    <w:right w:val="none" w:sz="0" w:space="0" w:color="auto"/>
                                  </w:divBdr>
                                  <w:divsChild>
                                    <w:div w:id="1349257697">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71">
                                          <w:marLeft w:val="0"/>
                                          <w:marRight w:val="0"/>
                                          <w:marTop w:val="0"/>
                                          <w:marBottom w:val="0"/>
                                          <w:divBdr>
                                            <w:top w:val="none" w:sz="0" w:space="0" w:color="auto"/>
                                            <w:left w:val="none" w:sz="0" w:space="0" w:color="auto"/>
                                            <w:bottom w:val="none" w:sz="0" w:space="0" w:color="auto"/>
                                            <w:right w:val="none" w:sz="0" w:space="0" w:color="auto"/>
                                          </w:divBdr>
                                          <w:divsChild>
                                            <w:div w:id="13492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65">
      <w:marLeft w:val="0"/>
      <w:marRight w:val="0"/>
      <w:marTop w:val="0"/>
      <w:marBottom w:val="0"/>
      <w:divBdr>
        <w:top w:val="none" w:sz="0" w:space="0" w:color="auto"/>
        <w:left w:val="none" w:sz="0" w:space="0" w:color="auto"/>
        <w:bottom w:val="none" w:sz="0" w:space="0" w:color="auto"/>
        <w:right w:val="none" w:sz="0" w:space="0" w:color="auto"/>
      </w:divBdr>
      <w:divsChild>
        <w:div w:id="1349257838">
          <w:marLeft w:val="0"/>
          <w:marRight w:val="0"/>
          <w:marTop w:val="0"/>
          <w:marBottom w:val="0"/>
          <w:divBdr>
            <w:top w:val="none" w:sz="0" w:space="0" w:color="auto"/>
            <w:left w:val="none" w:sz="0" w:space="0" w:color="auto"/>
            <w:bottom w:val="none" w:sz="0" w:space="0" w:color="auto"/>
            <w:right w:val="none" w:sz="0" w:space="0" w:color="auto"/>
          </w:divBdr>
          <w:divsChild>
            <w:div w:id="1349258037">
              <w:marLeft w:val="0"/>
              <w:marRight w:val="0"/>
              <w:marTop w:val="0"/>
              <w:marBottom w:val="0"/>
              <w:divBdr>
                <w:top w:val="none" w:sz="0" w:space="0" w:color="auto"/>
                <w:left w:val="none" w:sz="0" w:space="0" w:color="auto"/>
                <w:bottom w:val="none" w:sz="0" w:space="0" w:color="auto"/>
                <w:right w:val="none" w:sz="0" w:space="0" w:color="auto"/>
              </w:divBdr>
              <w:divsChild>
                <w:div w:id="1349257647">
                  <w:marLeft w:val="0"/>
                  <w:marRight w:val="0"/>
                  <w:marTop w:val="0"/>
                  <w:marBottom w:val="0"/>
                  <w:divBdr>
                    <w:top w:val="none" w:sz="0" w:space="0" w:color="auto"/>
                    <w:left w:val="none" w:sz="0" w:space="0" w:color="auto"/>
                    <w:bottom w:val="none" w:sz="0" w:space="0" w:color="auto"/>
                    <w:right w:val="none" w:sz="0" w:space="0" w:color="auto"/>
                  </w:divBdr>
                  <w:divsChild>
                    <w:div w:id="1349257927">
                      <w:marLeft w:val="0"/>
                      <w:marRight w:val="0"/>
                      <w:marTop w:val="0"/>
                      <w:marBottom w:val="0"/>
                      <w:divBdr>
                        <w:top w:val="none" w:sz="0" w:space="0" w:color="auto"/>
                        <w:left w:val="none" w:sz="0" w:space="0" w:color="auto"/>
                        <w:bottom w:val="none" w:sz="0" w:space="0" w:color="auto"/>
                        <w:right w:val="none" w:sz="0" w:space="0" w:color="auto"/>
                      </w:divBdr>
                      <w:divsChild>
                        <w:div w:id="1349257694">
                          <w:marLeft w:val="0"/>
                          <w:marRight w:val="0"/>
                          <w:marTop w:val="0"/>
                          <w:marBottom w:val="0"/>
                          <w:divBdr>
                            <w:top w:val="none" w:sz="0" w:space="0" w:color="auto"/>
                            <w:left w:val="none" w:sz="0" w:space="0" w:color="auto"/>
                            <w:bottom w:val="none" w:sz="0" w:space="0" w:color="auto"/>
                            <w:right w:val="none" w:sz="0" w:space="0" w:color="auto"/>
                          </w:divBdr>
                          <w:divsChild>
                            <w:div w:id="1349257616">
                              <w:marLeft w:val="0"/>
                              <w:marRight w:val="0"/>
                              <w:marTop w:val="0"/>
                              <w:marBottom w:val="0"/>
                              <w:divBdr>
                                <w:top w:val="none" w:sz="0" w:space="0" w:color="auto"/>
                                <w:left w:val="none" w:sz="0" w:space="0" w:color="auto"/>
                                <w:bottom w:val="none" w:sz="0" w:space="0" w:color="auto"/>
                                <w:right w:val="none" w:sz="0" w:space="0" w:color="auto"/>
                              </w:divBdr>
                              <w:divsChild>
                                <w:div w:id="1349257632">
                                  <w:marLeft w:val="0"/>
                                  <w:marRight w:val="0"/>
                                  <w:marTop w:val="0"/>
                                  <w:marBottom w:val="0"/>
                                  <w:divBdr>
                                    <w:top w:val="none" w:sz="0" w:space="0" w:color="auto"/>
                                    <w:left w:val="none" w:sz="0" w:space="0" w:color="auto"/>
                                    <w:bottom w:val="none" w:sz="0" w:space="0" w:color="auto"/>
                                    <w:right w:val="none" w:sz="0" w:space="0" w:color="auto"/>
                                  </w:divBdr>
                                  <w:divsChild>
                                    <w:div w:id="1349257670">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17">
                                          <w:marLeft w:val="0"/>
                                          <w:marRight w:val="0"/>
                                          <w:marTop w:val="0"/>
                                          <w:marBottom w:val="0"/>
                                          <w:divBdr>
                                            <w:top w:val="none" w:sz="0" w:space="0" w:color="auto"/>
                                            <w:left w:val="none" w:sz="0" w:space="0" w:color="auto"/>
                                            <w:bottom w:val="none" w:sz="0" w:space="0" w:color="auto"/>
                                            <w:right w:val="none" w:sz="0" w:space="0" w:color="auto"/>
                                          </w:divBdr>
                                          <w:divsChild>
                                            <w:div w:id="13492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66">
      <w:marLeft w:val="0"/>
      <w:marRight w:val="0"/>
      <w:marTop w:val="0"/>
      <w:marBottom w:val="0"/>
      <w:divBdr>
        <w:top w:val="none" w:sz="0" w:space="0" w:color="auto"/>
        <w:left w:val="none" w:sz="0" w:space="0" w:color="auto"/>
        <w:bottom w:val="none" w:sz="0" w:space="0" w:color="auto"/>
        <w:right w:val="none" w:sz="0" w:space="0" w:color="auto"/>
      </w:divBdr>
      <w:divsChild>
        <w:div w:id="1349258051">
          <w:marLeft w:val="0"/>
          <w:marRight w:val="0"/>
          <w:marTop w:val="0"/>
          <w:marBottom w:val="0"/>
          <w:divBdr>
            <w:top w:val="none" w:sz="0" w:space="0" w:color="auto"/>
            <w:left w:val="none" w:sz="0" w:space="0" w:color="auto"/>
            <w:bottom w:val="none" w:sz="0" w:space="0" w:color="auto"/>
            <w:right w:val="none" w:sz="0" w:space="0" w:color="auto"/>
          </w:divBdr>
          <w:divsChild>
            <w:div w:id="1349257935">
              <w:marLeft w:val="0"/>
              <w:marRight w:val="0"/>
              <w:marTop w:val="0"/>
              <w:marBottom w:val="0"/>
              <w:divBdr>
                <w:top w:val="none" w:sz="0" w:space="0" w:color="auto"/>
                <w:left w:val="none" w:sz="0" w:space="0" w:color="auto"/>
                <w:bottom w:val="none" w:sz="0" w:space="0" w:color="auto"/>
                <w:right w:val="none" w:sz="0" w:space="0" w:color="auto"/>
              </w:divBdr>
              <w:divsChild>
                <w:div w:id="1349257673">
                  <w:marLeft w:val="0"/>
                  <w:marRight w:val="0"/>
                  <w:marTop w:val="0"/>
                  <w:marBottom w:val="0"/>
                  <w:divBdr>
                    <w:top w:val="none" w:sz="0" w:space="0" w:color="auto"/>
                    <w:left w:val="none" w:sz="0" w:space="0" w:color="auto"/>
                    <w:bottom w:val="none" w:sz="0" w:space="0" w:color="auto"/>
                    <w:right w:val="none" w:sz="0" w:space="0" w:color="auto"/>
                  </w:divBdr>
                  <w:divsChild>
                    <w:div w:id="1349257707">
                      <w:marLeft w:val="0"/>
                      <w:marRight w:val="0"/>
                      <w:marTop w:val="0"/>
                      <w:marBottom w:val="0"/>
                      <w:divBdr>
                        <w:top w:val="none" w:sz="0" w:space="0" w:color="auto"/>
                        <w:left w:val="none" w:sz="0" w:space="0" w:color="auto"/>
                        <w:bottom w:val="none" w:sz="0" w:space="0" w:color="auto"/>
                        <w:right w:val="none" w:sz="0" w:space="0" w:color="auto"/>
                      </w:divBdr>
                      <w:divsChild>
                        <w:div w:id="1349257984">
                          <w:marLeft w:val="0"/>
                          <w:marRight w:val="0"/>
                          <w:marTop w:val="0"/>
                          <w:marBottom w:val="0"/>
                          <w:divBdr>
                            <w:top w:val="none" w:sz="0" w:space="0" w:color="auto"/>
                            <w:left w:val="none" w:sz="0" w:space="0" w:color="auto"/>
                            <w:bottom w:val="none" w:sz="0" w:space="0" w:color="auto"/>
                            <w:right w:val="none" w:sz="0" w:space="0" w:color="auto"/>
                          </w:divBdr>
                          <w:divsChild>
                            <w:div w:id="1349257703">
                              <w:marLeft w:val="0"/>
                              <w:marRight w:val="0"/>
                              <w:marTop w:val="0"/>
                              <w:marBottom w:val="0"/>
                              <w:divBdr>
                                <w:top w:val="none" w:sz="0" w:space="0" w:color="auto"/>
                                <w:left w:val="none" w:sz="0" w:space="0" w:color="auto"/>
                                <w:bottom w:val="none" w:sz="0" w:space="0" w:color="auto"/>
                                <w:right w:val="none" w:sz="0" w:space="0" w:color="auto"/>
                              </w:divBdr>
                              <w:divsChild>
                                <w:div w:id="1349257729">
                                  <w:marLeft w:val="0"/>
                                  <w:marRight w:val="0"/>
                                  <w:marTop w:val="0"/>
                                  <w:marBottom w:val="0"/>
                                  <w:divBdr>
                                    <w:top w:val="none" w:sz="0" w:space="0" w:color="auto"/>
                                    <w:left w:val="none" w:sz="0" w:space="0" w:color="auto"/>
                                    <w:bottom w:val="none" w:sz="0" w:space="0" w:color="auto"/>
                                    <w:right w:val="none" w:sz="0" w:space="0" w:color="auto"/>
                                  </w:divBdr>
                                  <w:divsChild>
                                    <w:div w:id="1349257644">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61">
                                          <w:marLeft w:val="0"/>
                                          <w:marRight w:val="0"/>
                                          <w:marTop w:val="0"/>
                                          <w:marBottom w:val="0"/>
                                          <w:divBdr>
                                            <w:top w:val="none" w:sz="0" w:space="0" w:color="auto"/>
                                            <w:left w:val="none" w:sz="0" w:space="0" w:color="auto"/>
                                            <w:bottom w:val="none" w:sz="0" w:space="0" w:color="auto"/>
                                            <w:right w:val="none" w:sz="0" w:space="0" w:color="auto"/>
                                          </w:divBdr>
                                          <w:divsChild>
                                            <w:div w:id="13492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80">
      <w:marLeft w:val="0"/>
      <w:marRight w:val="0"/>
      <w:marTop w:val="0"/>
      <w:marBottom w:val="0"/>
      <w:divBdr>
        <w:top w:val="none" w:sz="0" w:space="0" w:color="auto"/>
        <w:left w:val="none" w:sz="0" w:space="0" w:color="auto"/>
        <w:bottom w:val="none" w:sz="0" w:space="0" w:color="auto"/>
        <w:right w:val="none" w:sz="0" w:space="0" w:color="auto"/>
      </w:divBdr>
      <w:divsChild>
        <w:div w:id="1349257889">
          <w:marLeft w:val="0"/>
          <w:marRight w:val="0"/>
          <w:marTop w:val="0"/>
          <w:marBottom w:val="0"/>
          <w:divBdr>
            <w:top w:val="none" w:sz="0" w:space="0" w:color="auto"/>
            <w:left w:val="none" w:sz="0" w:space="0" w:color="auto"/>
            <w:bottom w:val="none" w:sz="0" w:space="0" w:color="auto"/>
            <w:right w:val="none" w:sz="0" w:space="0" w:color="auto"/>
          </w:divBdr>
          <w:divsChild>
            <w:div w:id="1349257902">
              <w:marLeft w:val="0"/>
              <w:marRight w:val="0"/>
              <w:marTop w:val="0"/>
              <w:marBottom w:val="0"/>
              <w:divBdr>
                <w:top w:val="none" w:sz="0" w:space="0" w:color="auto"/>
                <w:left w:val="none" w:sz="0" w:space="0" w:color="auto"/>
                <w:bottom w:val="none" w:sz="0" w:space="0" w:color="auto"/>
                <w:right w:val="none" w:sz="0" w:space="0" w:color="auto"/>
              </w:divBdr>
              <w:divsChild>
                <w:div w:id="1349258039">
                  <w:marLeft w:val="0"/>
                  <w:marRight w:val="0"/>
                  <w:marTop w:val="0"/>
                  <w:marBottom w:val="0"/>
                  <w:divBdr>
                    <w:top w:val="none" w:sz="0" w:space="0" w:color="auto"/>
                    <w:left w:val="none" w:sz="0" w:space="0" w:color="auto"/>
                    <w:bottom w:val="none" w:sz="0" w:space="0" w:color="auto"/>
                    <w:right w:val="none" w:sz="0" w:space="0" w:color="auto"/>
                  </w:divBdr>
                  <w:divsChild>
                    <w:div w:id="1349257706">
                      <w:marLeft w:val="0"/>
                      <w:marRight w:val="0"/>
                      <w:marTop w:val="0"/>
                      <w:marBottom w:val="0"/>
                      <w:divBdr>
                        <w:top w:val="none" w:sz="0" w:space="0" w:color="auto"/>
                        <w:left w:val="none" w:sz="0" w:space="0" w:color="auto"/>
                        <w:bottom w:val="none" w:sz="0" w:space="0" w:color="auto"/>
                        <w:right w:val="none" w:sz="0" w:space="0" w:color="auto"/>
                      </w:divBdr>
                      <w:divsChild>
                        <w:div w:id="1349258054">
                          <w:marLeft w:val="0"/>
                          <w:marRight w:val="0"/>
                          <w:marTop w:val="0"/>
                          <w:marBottom w:val="0"/>
                          <w:divBdr>
                            <w:top w:val="none" w:sz="0" w:space="0" w:color="auto"/>
                            <w:left w:val="none" w:sz="0" w:space="0" w:color="auto"/>
                            <w:bottom w:val="none" w:sz="0" w:space="0" w:color="auto"/>
                            <w:right w:val="none" w:sz="0" w:space="0" w:color="auto"/>
                          </w:divBdr>
                          <w:divsChild>
                            <w:div w:id="1349257869">
                              <w:marLeft w:val="0"/>
                              <w:marRight w:val="0"/>
                              <w:marTop w:val="0"/>
                              <w:marBottom w:val="0"/>
                              <w:divBdr>
                                <w:top w:val="none" w:sz="0" w:space="0" w:color="auto"/>
                                <w:left w:val="none" w:sz="0" w:space="0" w:color="auto"/>
                                <w:bottom w:val="none" w:sz="0" w:space="0" w:color="auto"/>
                                <w:right w:val="none" w:sz="0" w:space="0" w:color="auto"/>
                              </w:divBdr>
                              <w:divsChild>
                                <w:div w:id="1349257890">
                                  <w:marLeft w:val="0"/>
                                  <w:marRight w:val="0"/>
                                  <w:marTop w:val="0"/>
                                  <w:marBottom w:val="0"/>
                                  <w:divBdr>
                                    <w:top w:val="none" w:sz="0" w:space="0" w:color="auto"/>
                                    <w:left w:val="none" w:sz="0" w:space="0" w:color="auto"/>
                                    <w:bottom w:val="none" w:sz="0" w:space="0" w:color="auto"/>
                                    <w:right w:val="none" w:sz="0" w:space="0" w:color="auto"/>
                                  </w:divBdr>
                                  <w:divsChild>
                                    <w:div w:id="134925797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93">
                                          <w:marLeft w:val="0"/>
                                          <w:marRight w:val="0"/>
                                          <w:marTop w:val="0"/>
                                          <w:marBottom w:val="0"/>
                                          <w:divBdr>
                                            <w:top w:val="none" w:sz="0" w:space="0" w:color="auto"/>
                                            <w:left w:val="none" w:sz="0" w:space="0" w:color="auto"/>
                                            <w:bottom w:val="none" w:sz="0" w:space="0" w:color="auto"/>
                                            <w:right w:val="none" w:sz="0" w:space="0" w:color="auto"/>
                                          </w:divBdr>
                                          <w:divsChild>
                                            <w:div w:id="13492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894">
      <w:marLeft w:val="0"/>
      <w:marRight w:val="0"/>
      <w:marTop w:val="0"/>
      <w:marBottom w:val="0"/>
      <w:divBdr>
        <w:top w:val="none" w:sz="0" w:space="0" w:color="auto"/>
        <w:left w:val="none" w:sz="0" w:space="0" w:color="auto"/>
        <w:bottom w:val="none" w:sz="0" w:space="0" w:color="auto"/>
        <w:right w:val="none" w:sz="0" w:space="0" w:color="auto"/>
      </w:divBdr>
      <w:divsChild>
        <w:div w:id="1349257678">
          <w:marLeft w:val="0"/>
          <w:marRight w:val="0"/>
          <w:marTop w:val="0"/>
          <w:marBottom w:val="0"/>
          <w:divBdr>
            <w:top w:val="none" w:sz="0" w:space="0" w:color="auto"/>
            <w:left w:val="none" w:sz="0" w:space="0" w:color="auto"/>
            <w:bottom w:val="none" w:sz="0" w:space="0" w:color="auto"/>
            <w:right w:val="none" w:sz="0" w:space="0" w:color="auto"/>
          </w:divBdr>
          <w:divsChild>
            <w:div w:id="1349257891">
              <w:marLeft w:val="0"/>
              <w:marRight w:val="0"/>
              <w:marTop w:val="0"/>
              <w:marBottom w:val="0"/>
              <w:divBdr>
                <w:top w:val="none" w:sz="0" w:space="0" w:color="auto"/>
                <w:left w:val="none" w:sz="0" w:space="0" w:color="auto"/>
                <w:bottom w:val="none" w:sz="0" w:space="0" w:color="auto"/>
                <w:right w:val="none" w:sz="0" w:space="0" w:color="auto"/>
              </w:divBdr>
              <w:divsChild>
                <w:div w:id="1349257938">
                  <w:marLeft w:val="0"/>
                  <w:marRight w:val="0"/>
                  <w:marTop w:val="0"/>
                  <w:marBottom w:val="0"/>
                  <w:divBdr>
                    <w:top w:val="none" w:sz="0" w:space="0" w:color="auto"/>
                    <w:left w:val="none" w:sz="0" w:space="0" w:color="auto"/>
                    <w:bottom w:val="none" w:sz="0" w:space="0" w:color="auto"/>
                    <w:right w:val="none" w:sz="0" w:space="0" w:color="auto"/>
                  </w:divBdr>
                  <w:divsChild>
                    <w:div w:id="1349258041">
                      <w:marLeft w:val="0"/>
                      <w:marRight w:val="0"/>
                      <w:marTop w:val="0"/>
                      <w:marBottom w:val="0"/>
                      <w:divBdr>
                        <w:top w:val="none" w:sz="0" w:space="0" w:color="auto"/>
                        <w:left w:val="none" w:sz="0" w:space="0" w:color="auto"/>
                        <w:bottom w:val="none" w:sz="0" w:space="0" w:color="auto"/>
                        <w:right w:val="none" w:sz="0" w:space="0" w:color="auto"/>
                      </w:divBdr>
                      <w:divsChild>
                        <w:div w:id="1349257784">
                          <w:marLeft w:val="0"/>
                          <w:marRight w:val="0"/>
                          <w:marTop w:val="0"/>
                          <w:marBottom w:val="0"/>
                          <w:divBdr>
                            <w:top w:val="none" w:sz="0" w:space="0" w:color="auto"/>
                            <w:left w:val="none" w:sz="0" w:space="0" w:color="auto"/>
                            <w:bottom w:val="none" w:sz="0" w:space="0" w:color="auto"/>
                            <w:right w:val="none" w:sz="0" w:space="0" w:color="auto"/>
                          </w:divBdr>
                          <w:divsChild>
                            <w:div w:id="1349258016">
                              <w:marLeft w:val="0"/>
                              <w:marRight w:val="0"/>
                              <w:marTop w:val="0"/>
                              <w:marBottom w:val="0"/>
                              <w:divBdr>
                                <w:top w:val="none" w:sz="0" w:space="0" w:color="auto"/>
                                <w:left w:val="none" w:sz="0" w:space="0" w:color="auto"/>
                                <w:bottom w:val="none" w:sz="0" w:space="0" w:color="auto"/>
                                <w:right w:val="none" w:sz="0" w:space="0" w:color="auto"/>
                              </w:divBdr>
                              <w:divsChild>
                                <w:div w:id="1349257776">
                                  <w:marLeft w:val="0"/>
                                  <w:marRight w:val="0"/>
                                  <w:marTop w:val="0"/>
                                  <w:marBottom w:val="0"/>
                                  <w:divBdr>
                                    <w:top w:val="none" w:sz="0" w:space="0" w:color="auto"/>
                                    <w:left w:val="none" w:sz="0" w:space="0" w:color="auto"/>
                                    <w:bottom w:val="none" w:sz="0" w:space="0" w:color="auto"/>
                                    <w:right w:val="none" w:sz="0" w:space="0" w:color="auto"/>
                                  </w:divBdr>
                                  <w:divsChild>
                                    <w:div w:id="1349257839">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30">
                                          <w:marLeft w:val="0"/>
                                          <w:marRight w:val="0"/>
                                          <w:marTop w:val="0"/>
                                          <w:marBottom w:val="0"/>
                                          <w:divBdr>
                                            <w:top w:val="none" w:sz="0" w:space="0" w:color="auto"/>
                                            <w:left w:val="none" w:sz="0" w:space="0" w:color="auto"/>
                                            <w:bottom w:val="none" w:sz="0" w:space="0" w:color="auto"/>
                                            <w:right w:val="none" w:sz="0" w:space="0" w:color="auto"/>
                                          </w:divBdr>
                                          <w:divsChild>
                                            <w:div w:id="13492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00">
      <w:marLeft w:val="0"/>
      <w:marRight w:val="0"/>
      <w:marTop w:val="0"/>
      <w:marBottom w:val="0"/>
      <w:divBdr>
        <w:top w:val="none" w:sz="0" w:space="0" w:color="auto"/>
        <w:left w:val="none" w:sz="0" w:space="0" w:color="auto"/>
        <w:bottom w:val="none" w:sz="0" w:space="0" w:color="auto"/>
        <w:right w:val="none" w:sz="0" w:space="0" w:color="auto"/>
      </w:divBdr>
      <w:divsChild>
        <w:div w:id="1349257711">
          <w:marLeft w:val="0"/>
          <w:marRight w:val="0"/>
          <w:marTop w:val="0"/>
          <w:marBottom w:val="0"/>
          <w:divBdr>
            <w:top w:val="none" w:sz="0" w:space="0" w:color="auto"/>
            <w:left w:val="none" w:sz="0" w:space="0" w:color="auto"/>
            <w:bottom w:val="none" w:sz="0" w:space="0" w:color="auto"/>
            <w:right w:val="none" w:sz="0" w:space="0" w:color="auto"/>
          </w:divBdr>
          <w:divsChild>
            <w:div w:id="1349258019">
              <w:marLeft w:val="0"/>
              <w:marRight w:val="0"/>
              <w:marTop w:val="0"/>
              <w:marBottom w:val="0"/>
              <w:divBdr>
                <w:top w:val="none" w:sz="0" w:space="0" w:color="auto"/>
                <w:left w:val="none" w:sz="0" w:space="0" w:color="auto"/>
                <w:bottom w:val="none" w:sz="0" w:space="0" w:color="auto"/>
                <w:right w:val="none" w:sz="0" w:space="0" w:color="auto"/>
              </w:divBdr>
              <w:divsChild>
                <w:div w:id="1349257944">
                  <w:marLeft w:val="0"/>
                  <w:marRight w:val="0"/>
                  <w:marTop w:val="0"/>
                  <w:marBottom w:val="0"/>
                  <w:divBdr>
                    <w:top w:val="none" w:sz="0" w:space="0" w:color="auto"/>
                    <w:left w:val="none" w:sz="0" w:space="0" w:color="auto"/>
                    <w:bottom w:val="none" w:sz="0" w:space="0" w:color="auto"/>
                    <w:right w:val="none" w:sz="0" w:space="0" w:color="auto"/>
                  </w:divBdr>
                  <w:divsChild>
                    <w:div w:id="1349257684">
                      <w:marLeft w:val="0"/>
                      <w:marRight w:val="0"/>
                      <w:marTop w:val="0"/>
                      <w:marBottom w:val="0"/>
                      <w:divBdr>
                        <w:top w:val="none" w:sz="0" w:space="0" w:color="auto"/>
                        <w:left w:val="none" w:sz="0" w:space="0" w:color="auto"/>
                        <w:bottom w:val="none" w:sz="0" w:space="0" w:color="auto"/>
                        <w:right w:val="none" w:sz="0" w:space="0" w:color="auto"/>
                      </w:divBdr>
                      <w:divsChild>
                        <w:div w:id="1349257671">
                          <w:marLeft w:val="0"/>
                          <w:marRight w:val="0"/>
                          <w:marTop w:val="0"/>
                          <w:marBottom w:val="0"/>
                          <w:divBdr>
                            <w:top w:val="none" w:sz="0" w:space="0" w:color="auto"/>
                            <w:left w:val="none" w:sz="0" w:space="0" w:color="auto"/>
                            <w:bottom w:val="none" w:sz="0" w:space="0" w:color="auto"/>
                            <w:right w:val="none" w:sz="0" w:space="0" w:color="auto"/>
                          </w:divBdr>
                          <w:divsChild>
                            <w:div w:id="1349257873">
                              <w:marLeft w:val="0"/>
                              <w:marRight w:val="0"/>
                              <w:marTop w:val="0"/>
                              <w:marBottom w:val="0"/>
                              <w:divBdr>
                                <w:top w:val="none" w:sz="0" w:space="0" w:color="auto"/>
                                <w:left w:val="none" w:sz="0" w:space="0" w:color="auto"/>
                                <w:bottom w:val="none" w:sz="0" w:space="0" w:color="auto"/>
                                <w:right w:val="none" w:sz="0" w:space="0" w:color="auto"/>
                              </w:divBdr>
                              <w:divsChild>
                                <w:div w:id="1349257830">
                                  <w:marLeft w:val="0"/>
                                  <w:marRight w:val="0"/>
                                  <w:marTop w:val="0"/>
                                  <w:marBottom w:val="0"/>
                                  <w:divBdr>
                                    <w:top w:val="none" w:sz="0" w:space="0" w:color="auto"/>
                                    <w:left w:val="none" w:sz="0" w:space="0" w:color="auto"/>
                                    <w:bottom w:val="none" w:sz="0" w:space="0" w:color="auto"/>
                                    <w:right w:val="none" w:sz="0" w:space="0" w:color="auto"/>
                                  </w:divBdr>
                                  <w:divsChild>
                                    <w:div w:id="134925782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88">
                                          <w:marLeft w:val="0"/>
                                          <w:marRight w:val="0"/>
                                          <w:marTop w:val="0"/>
                                          <w:marBottom w:val="0"/>
                                          <w:divBdr>
                                            <w:top w:val="none" w:sz="0" w:space="0" w:color="auto"/>
                                            <w:left w:val="none" w:sz="0" w:space="0" w:color="auto"/>
                                            <w:bottom w:val="none" w:sz="0" w:space="0" w:color="auto"/>
                                            <w:right w:val="none" w:sz="0" w:space="0" w:color="auto"/>
                                          </w:divBdr>
                                          <w:divsChild>
                                            <w:div w:id="13492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05">
      <w:marLeft w:val="0"/>
      <w:marRight w:val="0"/>
      <w:marTop w:val="0"/>
      <w:marBottom w:val="0"/>
      <w:divBdr>
        <w:top w:val="none" w:sz="0" w:space="0" w:color="auto"/>
        <w:left w:val="none" w:sz="0" w:space="0" w:color="auto"/>
        <w:bottom w:val="none" w:sz="0" w:space="0" w:color="auto"/>
        <w:right w:val="none" w:sz="0" w:space="0" w:color="auto"/>
      </w:divBdr>
      <w:divsChild>
        <w:div w:id="1349257797">
          <w:marLeft w:val="0"/>
          <w:marRight w:val="0"/>
          <w:marTop w:val="0"/>
          <w:marBottom w:val="0"/>
          <w:divBdr>
            <w:top w:val="none" w:sz="0" w:space="0" w:color="auto"/>
            <w:left w:val="none" w:sz="0" w:space="0" w:color="auto"/>
            <w:bottom w:val="none" w:sz="0" w:space="0" w:color="auto"/>
            <w:right w:val="none" w:sz="0" w:space="0" w:color="auto"/>
          </w:divBdr>
          <w:divsChild>
            <w:div w:id="1349258062">
              <w:marLeft w:val="0"/>
              <w:marRight w:val="0"/>
              <w:marTop w:val="0"/>
              <w:marBottom w:val="0"/>
              <w:divBdr>
                <w:top w:val="none" w:sz="0" w:space="0" w:color="auto"/>
                <w:left w:val="none" w:sz="0" w:space="0" w:color="auto"/>
                <w:bottom w:val="none" w:sz="0" w:space="0" w:color="auto"/>
                <w:right w:val="none" w:sz="0" w:space="0" w:color="auto"/>
              </w:divBdr>
              <w:divsChild>
                <w:div w:id="1349258027">
                  <w:marLeft w:val="0"/>
                  <w:marRight w:val="0"/>
                  <w:marTop w:val="0"/>
                  <w:marBottom w:val="0"/>
                  <w:divBdr>
                    <w:top w:val="none" w:sz="0" w:space="0" w:color="auto"/>
                    <w:left w:val="none" w:sz="0" w:space="0" w:color="auto"/>
                    <w:bottom w:val="none" w:sz="0" w:space="0" w:color="auto"/>
                    <w:right w:val="none" w:sz="0" w:space="0" w:color="auto"/>
                  </w:divBdr>
                  <w:divsChild>
                    <w:div w:id="1349257802">
                      <w:marLeft w:val="0"/>
                      <w:marRight w:val="0"/>
                      <w:marTop w:val="0"/>
                      <w:marBottom w:val="0"/>
                      <w:divBdr>
                        <w:top w:val="none" w:sz="0" w:space="0" w:color="auto"/>
                        <w:left w:val="none" w:sz="0" w:space="0" w:color="auto"/>
                        <w:bottom w:val="none" w:sz="0" w:space="0" w:color="auto"/>
                        <w:right w:val="none" w:sz="0" w:space="0" w:color="auto"/>
                      </w:divBdr>
                      <w:divsChild>
                        <w:div w:id="1349258038">
                          <w:marLeft w:val="0"/>
                          <w:marRight w:val="0"/>
                          <w:marTop w:val="0"/>
                          <w:marBottom w:val="0"/>
                          <w:divBdr>
                            <w:top w:val="none" w:sz="0" w:space="0" w:color="auto"/>
                            <w:left w:val="none" w:sz="0" w:space="0" w:color="auto"/>
                            <w:bottom w:val="none" w:sz="0" w:space="0" w:color="auto"/>
                            <w:right w:val="none" w:sz="0" w:space="0" w:color="auto"/>
                          </w:divBdr>
                          <w:divsChild>
                            <w:div w:id="1349257774">
                              <w:marLeft w:val="0"/>
                              <w:marRight w:val="0"/>
                              <w:marTop w:val="0"/>
                              <w:marBottom w:val="0"/>
                              <w:divBdr>
                                <w:top w:val="none" w:sz="0" w:space="0" w:color="auto"/>
                                <w:left w:val="none" w:sz="0" w:space="0" w:color="auto"/>
                                <w:bottom w:val="none" w:sz="0" w:space="0" w:color="auto"/>
                                <w:right w:val="none" w:sz="0" w:space="0" w:color="auto"/>
                              </w:divBdr>
                              <w:divsChild>
                                <w:div w:id="1349257636">
                                  <w:marLeft w:val="0"/>
                                  <w:marRight w:val="0"/>
                                  <w:marTop w:val="0"/>
                                  <w:marBottom w:val="0"/>
                                  <w:divBdr>
                                    <w:top w:val="none" w:sz="0" w:space="0" w:color="auto"/>
                                    <w:left w:val="none" w:sz="0" w:space="0" w:color="auto"/>
                                    <w:bottom w:val="none" w:sz="0" w:space="0" w:color="auto"/>
                                    <w:right w:val="none" w:sz="0" w:space="0" w:color="auto"/>
                                  </w:divBdr>
                                  <w:divsChild>
                                    <w:div w:id="1349257943">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52">
                                          <w:marLeft w:val="0"/>
                                          <w:marRight w:val="0"/>
                                          <w:marTop w:val="0"/>
                                          <w:marBottom w:val="0"/>
                                          <w:divBdr>
                                            <w:top w:val="none" w:sz="0" w:space="0" w:color="auto"/>
                                            <w:left w:val="none" w:sz="0" w:space="0" w:color="auto"/>
                                            <w:bottom w:val="none" w:sz="0" w:space="0" w:color="auto"/>
                                            <w:right w:val="none" w:sz="0" w:space="0" w:color="auto"/>
                                          </w:divBdr>
                                          <w:divsChild>
                                            <w:div w:id="13492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31">
      <w:marLeft w:val="0"/>
      <w:marRight w:val="0"/>
      <w:marTop w:val="0"/>
      <w:marBottom w:val="0"/>
      <w:divBdr>
        <w:top w:val="none" w:sz="0" w:space="0" w:color="auto"/>
        <w:left w:val="none" w:sz="0" w:space="0" w:color="auto"/>
        <w:bottom w:val="none" w:sz="0" w:space="0" w:color="auto"/>
        <w:right w:val="none" w:sz="0" w:space="0" w:color="auto"/>
      </w:divBdr>
      <w:divsChild>
        <w:div w:id="1349257965">
          <w:marLeft w:val="0"/>
          <w:marRight w:val="0"/>
          <w:marTop w:val="0"/>
          <w:marBottom w:val="0"/>
          <w:divBdr>
            <w:top w:val="none" w:sz="0" w:space="0" w:color="auto"/>
            <w:left w:val="none" w:sz="0" w:space="0" w:color="auto"/>
            <w:bottom w:val="none" w:sz="0" w:space="0" w:color="auto"/>
            <w:right w:val="none" w:sz="0" w:space="0" w:color="auto"/>
          </w:divBdr>
          <w:divsChild>
            <w:div w:id="1349257882">
              <w:marLeft w:val="0"/>
              <w:marRight w:val="0"/>
              <w:marTop w:val="0"/>
              <w:marBottom w:val="0"/>
              <w:divBdr>
                <w:top w:val="none" w:sz="0" w:space="0" w:color="auto"/>
                <w:left w:val="none" w:sz="0" w:space="0" w:color="auto"/>
                <w:bottom w:val="none" w:sz="0" w:space="0" w:color="auto"/>
                <w:right w:val="none" w:sz="0" w:space="0" w:color="auto"/>
              </w:divBdr>
              <w:divsChild>
                <w:div w:id="1349257773">
                  <w:marLeft w:val="0"/>
                  <w:marRight w:val="0"/>
                  <w:marTop w:val="0"/>
                  <w:marBottom w:val="0"/>
                  <w:divBdr>
                    <w:top w:val="none" w:sz="0" w:space="0" w:color="auto"/>
                    <w:left w:val="none" w:sz="0" w:space="0" w:color="auto"/>
                    <w:bottom w:val="none" w:sz="0" w:space="0" w:color="auto"/>
                    <w:right w:val="none" w:sz="0" w:space="0" w:color="auto"/>
                  </w:divBdr>
                  <w:divsChild>
                    <w:div w:id="1349257970">
                      <w:marLeft w:val="0"/>
                      <w:marRight w:val="0"/>
                      <w:marTop w:val="0"/>
                      <w:marBottom w:val="0"/>
                      <w:divBdr>
                        <w:top w:val="none" w:sz="0" w:space="0" w:color="auto"/>
                        <w:left w:val="none" w:sz="0" w:space="0" w:color="auto"/>
                        <w:bottom w:val="none" w:sz="0" w:space="0" w:color="auto"/>
                        <w:right w:val="none" w:sz="0" w:space="0" w:color="auto"/>
                      </w:divBdr>
                      <w:divsChild>
                        <w:div w:id="1349257983">
                          <w:marLeft w:val="0"/>
                          <w:marRight w:val="0"/>
                          <w:marTop w:val="0"/>
                          <w:marBottom w:val="0"/>
                          <w:divBdr>
                            <w:top w:val="none" w:sz="0" w:space="0" w:color="auto"/>
                            <w:left w:val="none" w:sz="0" w:space="0" w:color="auto"/>
                            <w:bottom w:val="none" w:sz="0" w:space="0" w:color="auto"/>
                            <w:right w:val="none" w:sz="0" w:space="0" w:color="auto"/>
                          </w:divBdr>
                          <w:divsChild>
                            <w:div w:id="1349257848">
                              <w:marLeft w:val="0"/>
                              <w:marRight w:val="0"/>
                              <w:marTop w:val="0"/>
                              <w:marBottom w:val="0"/>
                              <w:divBdr>
                                <w:top w:val="none" w:sz="0" w:space="0" w:color="auto"/>
                                <w:left w:val="none" w:sz="0" w:space="0" w:color="auto"/>
                                <w:bottom w:val="none" w:sz="0" w:space="0" w:color="auto"/>
                                <w:right w:val="none" w:sz="0" w:space="0" w:color="auto"/>
                              </w:divBdr>
                              <w:divsChild>
                                <w:div w:id="1349257740">
                                  <w:marLeft w:val="0"/>
                                  <w:marRight w:val="0"/>
                                  <w:marTop w:val="0"/>
                                  <w:marBottom w:val="0"/>
                                  <w:divBdr>
                                    <w:top w:val="none" w:sz="0" w:space="0" w:color="auto"/>
                                    <w:left w:val="none" w:sz="0" w:space="0" w:color="auto"/>
                                    <w:bottom w:val="none" w:sz="0" w:space="0" w:color="auto"/>
                                    <w:right w:val="none" w:sz="0" w:space="0" w:color="auto"/>
                                  </w:divBdr>
                                  <w:divsChild>
                                    <w:div w:id="1349257924">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90">
                                          <w:marLeft w:val="0"/>
                                          <w:marRight w:val="0"/>
                                          <w:marTop w:val="0"/>
                                          <w:marBottom w:val="0"/>
                                          <w:divBdr>
                                            <w:top w:val="none" w:sz="0" w:space="0" w:color="auto"/>
                                            <w:left w:val="none" w:sz="0" w:space="0" w:color="auto"/>
                                            <w:bottom w:val="none" w:sz="0" w:space="0" w:color="auto"/>
                                            <w:right w:val="none" w:sz="0" w:space="0" w:color="auto"/>
                                          </w:divBdr>
                                          <w:divsChild>
                                            <w:div w:id="13492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41">
      <w:marLeft w:val="0"/>
      <w:marRight w:val="0"/>
      <w:marTop w:val="0"/>
      <w:marBottom w:val="0"/>
      <w:divBdr>
        <w:top w:val="none" w:sz="0" w:space="0" w:color="auto"/>
        <w:left w:val="none" w:sz="0" w:space="0" w:color="auto"/>
        <w:bottom w:val="none" w:sz="0" w:space="0" w:color="auto"/>
        <w:right w:val="none" w:sz="0" w:space="0" w:color="auto"/>
      </w:divBdr>
      <w:divsChild>
        <w:div w:id="1349257816">
          <w:marLeft w:val="0"/>
          <w:marRight w:val="0"/>
          <w:marTop w:val="0"/>
          <w:marBottom w:val="0"/>
          <w:divBdr>
            <w:top w:val="none" w:sz="0" w:space="0" w:color="auto"/>
            <w:left w:val="none" w:sz="0" w:space="0" w:color="auto"/>
            <w:bottom w:val="none" w:sz="0" w:space="0" w:color="auto"/>
            <w:right w:val="none" w:sz="0" w:space="0" w:color="auto"/>
          </w:divBdr>
          <w:divsChild>
            <w:div w:id="1349257805">
              <w:marLeft w:val="0"/>
              <w:marRight w:val="0"/>
              <w:marTop w:val="0"/>
              <w:marBottom w:val="0"/>
              <w:divBdr>
                <w:top w:val="none" w:sz="0" w:space="0" w:color="auto"/>
                <w:left w:val="none" w:sz="0" w:space="0" w:color="auto"/>
                <w:bottom w:val="none" w:sz="0" w:space="0" w:color="auto"/>
                <w:right w:val="none" w:sz="0" w:space="0" w:color="auto"/>
              </w:divBdr>
              <w:divsChild>
                <w:div w:id="1349257629">
                  <w:marLeft w:val="0"/>
                  <w:marRight w:val="0"/>
                  <w:marTop w:val="0"/>
                  <w:marBottom w:val="0"/>
                  <w:divBdr>
                    <w:top w:val="none" w:sz="0" w:space="0" w:color="auto"/>
                    <w:left w:val="none" w:sz="0" w:space="0" w:color="auto"/>
                    <w:bottom w:val="none" w:sz="0" w:space="0" w:color="auto"/>
                    <w:right w:val="none" w:sz="0" w:space="0" w:color="auto"/>
                  </w:divBdr>
                  <w:divsChild>
                    <w:div w:id="1349257796">
                      <w:marLeft w:val="0"/>
                      <w:marRight w:val="0"/>
                      <w:marTop w:val="0"/>
                      <w:marBottom w:val="0"/>
                      <w:divBdr>
                        <w:top w:val="none" w:sz="0" w:space="0" w:color="auto"/>
                        <w:left w:val="none" w:sz="0" w:space="0" w:color="auto"/>
                        <w:bottom w:val="none" w:sz="0" w:space="0" w:color="auto"/>
                        <w:right w:val="none" w:sz="0" w:space="0" w:color="auto"/>
                      </w:divBdr>
                      <w:divsChild>
                        <w:div w:id="1349257765">
                          <w:marLeft w:val="0"/>
                          <w:marRight w:val="0"/>
                          <w:marTop w:val="0"/>
                          <w:marBottom w:val="0"/>
                          <w:divBdr>
                            <w:top w:val="none" w:sz="0" w:space="0" w:color="auto"/>
                            <w:left w:val="none" w:sz="0" w:space="0" w:color="auto"/>
                            <w:bottom w:val="none" w:sz="0" w:space="0" w:color="auto"/>
                            <w:right w:val="none" w:sz="0" w:space="0" w:color="auto"/>
                          </w:divBdr>
                          <w:divsChild>
                            <w:div w:id="1349257732">
                              <w:marLeft w:val="0"/>
                              <w:marRight w:val="0"/>
                              <w:marTop w:val="0"/>
                              <w:marBottom w:val="0"/>
                              <w:divBdr>
                                <w:top w:val="none" w:sz="0" w:space="0" w:color="auto"/>
                                <w:left w:val="none" w:sz="0" w:space="0" w:color="auto"/>
                                <w:bottom w:val="none" w:sz="0" w:space="0" w:color="auto"/>
                                <w:right w:val="none" w:sz="0" w:space="0" w:color="auto"/>
                              </w:divBdr>
                              <w:divsChild>
                                <w:div w:id="1349258002">
                                  <w:marLeft w:val="0"/>
                                  <w:marRight w:val="0"/>
                                  <w:marTop w:val="0"/>
                                  <w:marBottom w:val="0"/>
                                  <w:divBdr>
                                    <w:top w:val="none" w:sz="0" w:space="0" w:color="auto"/>
                                    <w:left w:val="none" w:sz="0" w:space="0" w:color="auto"/>
                                    <w:bottom w:val="none" w:sz="0" w:space="0" w:color="auto"/>
                                    <w:right w:val="none" w:sz="0" w:space="0" w:color="auto"/>
                                  </w:divBdr>
                                  <w:divsChild>
                                    <w:div w:id="1349257623">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15">
                                          <w:marLeft w:val="0"/>
                                          <w:marRight w:val="0"/>
                                          <w:marTop w:val="0"/>
                                          <w:marBottom w:val="0"/>
                                          <w:divBdr>
                                            <w:top w:val="none" w:sz="0" w:space="0" w:color="auto"/>
                                            <w:left w:val="none" w:sz="0" w:space="0" w:color="auto"/>
                                            <w:bottom w:val="none" w:sz="0" w:space="0" w:color="auto"/>
                                            <w:right w:val="none" w:sz="0" w:space="0" w:color="auto"/>
                                          </w:divBdr>
                                          <w:divsChild>
                                            <w:div w:id="13492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45">
      <w:marLeft w:val="0"/>
      <w:marRight w:val="0"/>
      <w:marTop w:val="0"/>
      <w:marBottom w:val="0"/>
      <w:divBdr>
        <w:top w:val="none" w:sz="0" w:space="0" w:color="auto"/>
        <w:left w:val="none" w:sz="0" w:space="0" w:color="auto"/>
        <w:bottom w:val="none" w:sz="0" w:space="0" w:color="auto"/>
        <w:right w:val="none" w:sz="0" w:space="0" w:color="auto"/>
      </w:divBdr>
      <w:divsChild>
        <w:div w:id="1349257696">
          <w:marLeft w:val="0"/>
          <w:marRight w:val="0"/>
          <w:marTop w:val="0"/>
          <w:marBottom w:val="0"/>
          <w:divBdr>
            <w:top w:val="none" w:sz="0" w:space="0" w:color="auto"/>
            <w:left w:val="none" w:sz="0" w:space="0" w:color="auto"/>
            <w:bottom w:val="none" w:sz="0" w:space="0" w:color="auto"/>
            <w:right w:val="none" w:sz="0" w:space="0" w:color="auto"/>
          </w:divBdr>
          <w:divsChild>
            <w:div w:id="1349257701">
              <w:marLeft w:val="0"/>
              <w:marRight w:val="0"/>
              <w:marTop w:val="0"/>
              <w:marBottom w:val="0"/>
              <w:divBdr>
                <w:top w:val="none" w:sz="0" w:space="0" w:color="auto"/>
                <w:left w:val="none" w:sz="0" w:space="0" w:color="auto"/>
                <w:bottom w:val="none" w:sz="0" w:space="0" w:color="auto"/>
                <w:right w:val="none" w:sz="0" w:space="0" w:color="auto"/>
              </w:divBdr>
              <w:divsChild>
                <w:div w:id="1349257791">
                  <w:marLeft w:val="0"/>
                  <w:marRight w:val="0"/>
                  <w:marTop w:val="0"/>
                  <w:marBottom w:val="0"/>
                  <w:divBdr>
                    <w:top w:val="none" w:sz="0" w:space="0" w:color="auto"/>
                    <w:left w:val="none" w:sz="0" w:space="0" w:color="auto"/>
                    <w:bottom w:val="none" w:sz="0" w:space="0" w:color="auto"/>
                    <w:right w:val="none" w:sz="0" w:space="0" w:color="auto"/>
                  </w:divBdr>
                  <w:divsChild>
                    <w:div w:id="1349257807">
                      <w:marLeft w:val="0"/>
                      <w:marRight w:val="0"/>
                      <w:marTop w:val="0"/>
                      <w:marBottom w:val="0"/>
                      <w:divBdr>
                        <w:top w:val="none" w:sz="0" w:space="0" w:color="auto"/>
                        <w:left w:val="none" w:sz="0" w:space="0" w:color="auto"/>
                        <w:bottom w:val="none" w:sz="0" w:space="0" w:color="auto"/>
                        <w:right w:val="none" w:sz="0" w:space="0" w:color="auto"/>
                      </w:divBdr>
                      <w:divsChild>
                        <w:div w:id="1349257958">
                          <w:marLeft w:val="0"/>
                          <w:marRight w:val="0"/>
                          <w:marTop w:val="0"/>
                          <w:marBottom w:val="0"/>
                          <w:divBdr>
                            <w:top w:val="none" w:sz="0" w:space="0" w:color="auto"/>
                            <w:left w:val="none" w:sz="0" w:space="0" w:color="auto"/>
                            <w:bottom w:val="none" w:sz="0" w:space="0" w:color="auto"/>
                            <w:right w:val="none" w:sz="0" w:space="0" w:color="auto"/>
                          </w:divBdr>
                          <w:divsChild>
                            <w:div w:id="1349257990">
                              <w:marLeft w:val="0"/>
                              <w:marRight w:val="0"/>
                              <w:marTop w:val="0"/>
                              <w:marBottom w:val="0"/>
                              <w:divBdr>
                                <w:top w:val="none" w:sz="0" w:space="0" w:color="auto"/>
                                <w:left w:val="none" w:sz="0" w:space="0" w:color="auto"/>
                                <w:bottom w:val="none" w:sz="0" w:space="0" w:color="auto"/>
                                <w:right w:val="none" w:sz="0" w:space="0" w:color="auto"/>
                              </w:divBdr>
                              <w:divsChild>
                                <w:div w:id="1349257770">
                                  <w:marLeft w:val="0"/>
                                  <w:marRight w:val="0"/>
                                  <w:marTop w:val="0"/>
                                  <w:marBottom w:val="0"/>
                                  <w:divBdr>
                                    <w:top w:val="none" w:sz="0" w:space="0" w:color="auto"/>
                                    <w:left w:val="none" w:sz="0" w:space="0" w:color="auto"/>
                                    <w:bottom w:val="none" w:sz="0" w:space="0" w:color="auto"/>
                                    <w:right w:val="none" w:sz="0" w:space="0" w:color="auto"/>
                                  </w:divBdr>
                                  <w:divsChild>
                                    <w:div w:id="1349258044">
                                      <w:marLeft w:val="0"/>
                                      <w:marRight w:val="0"/>
                                      <w:marTop w:val="0"/>
                                      <w:marBottom w:val="0"/>
                                      <w:divBdr>
                                        <w:top w:val="single" w:sz="6" w:space="0" w:color="F5F5F5"/>
                                        <w:left w:val="single" w:sz="6" w:space="0" w:color="F5F5F5"/>
                                        <w:bottom w:val="single" w:sz="6" w:space="0" w:color="F5F5F5"/>
                                        <w:right w:val="single" w:sz="6" w:space="0" w:color="F5F5F5"/>
                                      </w:divBdr>
                                      <w:divsChild>
                                        <w:div w:id="1349257664">
                                          <w:marLeft w:val="0"/>
                                          <w:marRight w:val="0"/>
                                          <w:marTop w:val="0"/>
                                          <w:marBottom w:val="0"/>
                                          <w:divBdr>
                                            <w:top w:val="none" w:sz="0" w:space="0" w:color="auto"/>
                                            <w:left w:val="none" w:sz="0" w:space="0" w:color="auto"/>
                                            <w:bottom w:val="none" w:sz="0" w:space="0" w:color="auto"/>
                                            <w:right w:val="none" w:sz="0" w:space="0" w:color="auto"/>
                                          </w:divBdr>
                                          <w:divsChild>
                                            <w:div w:id="13492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52">
      <w:marLeft w:val="0"/>
      <w:marRight w:val="0"/>
      <w:marTop w:val="0"/>
      <w:marBottom w:val="0"/>
      <w:divBdr>
        <w:top w:val="none" w:sz="0" w:space="0" w:color="auto"/>
        <w:left w:val="none" w:sz="0" w:space="0" w:color="auto"/>
        <w:bottom w:val="none" w:sz="0" w:space="0" w:color="auto"/>
        <w:right w:val="none" w:sz="0" w:space="0" w:color="auto"/>
      </w:divBdr>
      <w:divsChild>
        <w:div w:id="1349257843">
          <w:marLeft w:val="0"/>
          <w:marRight w:val="0"/>
          <w:marTop w:val="0"/>
          <w:marBottom w:val="0"/>
          <w:divBdr>
            <w:top w:val="none" w:sz="0" w:space="0" w:color="auto"/>
            <w:left w:val="none" w:sz="0" w:space="0" w:color="auto"/>
            <w:bottom w:val="none" w:sz="0" w:space="0" w:color="auto"/>
            <w:right w:val="none" w:sz="0" w:space="0" w:color="auto"/>
          </w:divBdr>
          <w:divsChild>
            <w:div w:id="1349257663">
              <w:marLeft w:val="0"/>
              <w:marRight w:val="0"/>
              <w:marTop w:val="0"/>
              <w:marBottom w:val="0"/>
              <w:divBdr>
                <w:top w:val="none" w:sz="0" w:space="0" w:color="auto"/>
                <w:left w:val="none" w:sz="0" w:space="0" w:color="auto"/>
                <w:bottom w:val="none" w:sz="0" w:space="0" w:color="auto"/>
                <w:right w:val="none" w:sz="0" w:space="0" w:color="auto"/>
              </w:divBdr>
              <w:divsChild>
                <w:div w:id="1349257937">
                  <w:marLeft w:val="0"/>
                  <w:marRight w:val="0"/>
                  <w:marTop w:val="0"/>
                  <w:marBottom w:val="0"/>
                  <w:divBdr>
                    <w:top w:val="none" w:sz="0" w:space="0" w:color="auto"/>
                    <w:left w:val="none" w:sz="0" w:space="0" w:color="auto"/>
                    <w:bottom w:val="none" w:sz="0" w:space="0" w:color="auto"/>
                    <w:right w:val="none" w:sz="0" w:space="0" w:color="auto"/>
                  </w:divBdr>
                  <w:divsChild>
                    <w:div w:id="1349258025">
                      <w:marLeft w:val="0"/>
                      <w:marRight w:val="0"/>
                      <w:marTop w:val="0"/>
                      <w:marBottom w:val="0"/>
                      <w:divBdr>
                        <w:top w:val="none" w:sz="0" w:space="0" w:color="auto"/>
                        <w:left w:val="none" w:sz="0" w:space="0" w:color="auto"/>
                        <w:bottom w:val="none" w:sz="0" w:space="0" w:color="auto"/>
                        <w:right w:val="none" w:sz="0" w:space="0" w:color="auto"/>
                      </w:divBdr>
                      <w:divsChild>
                        <w:div w:id="1349257615">
                          <w:marLeft w:val="0"/>
                          <w:marRight w:val="0"/>
                          <w:marTop w:val="0"/>
                          <w:marBottom w:val="0"/>
                          <w:divBdr>
                            <w:top w:val="none" w:sz="0" w:space="0" w:color="auto"/>
                            <w:left w:val="none" w:sz="0" w:space="0" w:color="auto"/>
                            <w:bottom w:val="none" w:sz="0" w:space="0" w:color="auto"/>
                            <w:right w:val="none" w:sz="0" w:space="0" w:color="auto"/>
                          </w:divBdr>
                          <w:divsChild>
                            <w:div w:id="1349257724">
                              <w:marLeft w:val="0"/>
                              <w:marRight w:val="0"/>
                              <w:marTop w:val="0"/>
                              <w:marBottom w:val="0"/>
                              <w:divBdr>
                                <w:top w:val="none" w:sz="0" w:space="0" w:color="auto"/>
                                <w:left w:val="none" w:sz="0" w:space="0" w:color="auto"/>
                                <w:bottom w:val="none" w:sz="0" w:space="0" w:color="auto"/>
                                <w:right w:val="none" w:sz="0" w:space="0" w:color="auto"/>
                              </w:divBdr>
                              <w:divsChild>
                                <w:div w:id="1349257754">
                                  <w:marLeft w:val="0"/>
                                  <w:marRight w:val="0"/>
                                  <w:marTop w:val="0"/>
                                  <w:marBottom w:val="0"/>
                                  <w:divBdr>
                                    <w:top w:val="none" w:sz="0" w:space="0" w:color="auto"/>
                                    <w:left w:val="none" w:sz="0" w:space="0" w:color="auto"/>
                                    <w:bottom w:val="none" w:sz="0" w:space="0" w:color="auto"/>
                                    <w:right w:val="none" w:sz="0" w:space="0" w:color="auto"/>
                                  </w:divBdr>
                                  <w:divsChild>
                                    <w:div w:id="1349257685">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41">
                                          <w:marLeft w:val="0"/>
                                          <w:marRight w:val="0"/>
                                          <w:marTop w:val="0"/>
                                          <w:marBottom w:val="0"/>
                                          <w:divBdr>
                                            <w:top w:val="none" w:sz="0" w:space="0" w:color="auto"/>
                                            <w:left w:val="none" w:sz="0" w:space="0" w:color="auto"/>
                                            <w:bottom w:val="none" w:sz="0" w:space="0" w:color="auto"/>
                                            <w:right w:val="none" w:sz="0" w:space="0" w:color="auto"/>
                                          </w:divBdr>
                                          <w:divsChild>
                                            <w:div w:id="13492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7959">
      <w:marLeft w:val="0"/>
      <w:marRight w:val="0"/>
      <w:marTop w:val="0"/>
      <w:marBottom w:val="0"/>
      <w:divBdr>
        <w:top w:val="none" w:sz="0" w:space="0" w:color="auto"/>
        <w:left w:val="none" w:sz="0" w:space="0" w:color="auto"/>
        <w:bottom w:val="none" w:sz="0" w:space="0" w:color="auto"/>
        <w:right w:val="none" w:sz="0" w:space="0" w:color="auto"/>
      </w:divBdr>
    </w:div>
    <w:div w:id="1349257967">
      <w:marLeft w:val="0"/>
      <w:marRight w:val="0"/>
      <w:marTop w:val="0"/>
      <w:marBottom w:val="0"/>
      <w:divBdr>
        <w:top w:val="none" w:sz="0" w:space="0" w:color="auto"/>
        <w:left w:val="none" w:sz="0" w:space="0" w:color="auto"/>
        <w:bottom w:val="none" w:sz="0" w:space="0" w:color="auto"/>
        <w:right w:val="none" w:sz="0" w:space="0" w:color="auto"/>
      </w:divBdr>
      <w:divsChild>
        <w:div w:id="1349257960">
          <w:marLeft w:val="0"/>
          <w:marRight w:val="0"/>
          <w:marTop w:val="0"/>
          <w:marBottom w:val="0"/>
          <w:divBdr>
            <w:top w:val="none" w:sz="0" w:space="0" w:color="auto"/>
            <w:left w:val="none" w:sz="0" w:space="0" w:color="auto"/>
            <w:bottom w:val="none" w:sz="0" w:space="0" w:color="auto"/>
            <w:right w:val="none" w:sz="0" w:space="0" w:color="auto"/>
          </w:divBdr>
          <w:divsChild>
            <w:div w:id="1349257778">
              <w:marLeft w:val="0"/>
              <w:marRight w:val="0"/>
              <w:marTop w:val="0"/>
              <w:marBottom w:val="0"/>
              <w:divBdr>
                <w:top w:val="none" w:sz="0" w:space="0" w:color="auto"/>
                <w:left w:val="none" w:sz="0" w:space="0" w:color="auto"/>
                <w:bottom w:val="none" w:sz="0" w:space="0" w:color="auto"/>
                <w:right w:val="none" w:sz="0" w:space="0" w:color="auto"/>
              </w:divBdr>
              <w:divsChild>
                <w:div w:id="1349257792">
                  <w:marLeft w:val="0"/>
                  <w:marRight w:val="0"/>
                  <w:marTop w:val="0"/>
                  <w:marBottom w:val="0"/>
                  <w:divBdr>
                    <w:top w:val="none" w:sz="0" w:space="0" w:color="auto"/>
                    <w:left w:val="none" w:sz="0" w:space="0" w:color="auto"/>
                    <w:bottom w:val="none" w:sz="0" w:space="0" w:color="auto"/>
                    <w:right w:val="none" w:sz="0" w:space="0" w:color="auto"/>
                  </w:divBdr>
                  <w:divsChild>
                    <w:div w:id="1349257932">
                      <w:marLeft w:val="0"/>
                      <w:marRight w:val="0"/>
                      <w:marTop w:val="0"/>
                      <w:marBottom w:val="0"/>
                      <w:divBdr>
                        <w:top w:val="none" w:sz="0" w:space="0" w:color="auto"/>
                        <w:left w:val="none" w:sz="0" w:space="0" w:color="auto"/>
                        <w:bottom w:val="none" w:sz="0" w:space="0" w:color="auto"/>
                        <w:right w:val="none" w:sz="0" w:space="0" w:color="auto"/>
                      </w:divBdr>
                      <w:divsChild>
                        <w:div w:id="1349257731">
                          <w:marLeft w:val="0"/>
                          <w:marRight w:val="0"/>
                          <w:marTop w:val="0"/>
                          <w:marBottom w:val="0"/>
                          <w:divBdr>
                            <w:top w:val="none" w:sz="0" w:space="0" w:color="auto"/>
                            <w:left w:val="none" w:sz="0" w:space="0" w:color="auto"/>
                            <w:bottom w:val="none" w:sz="0" w:space="0" w:color="auto"/>
                            <w:right w:val="none" w:sz="0" w:space="0" w:color="auto"/>
                          </w:divBdr>
                          <w:divsChild>
                            <w:div w:id="1349257892">
                              <w:marLeft w:val="0"/>
                              <w:marRight w:val="0"/>
                              <w:marTop w:val="0"/>
                              <w:marBottom w:val="0"/>
                              <w:divBdr>
                                <w:top w:val="none" w:sz="0" w:space="0" w:color="auto"/>
                                <w:left w:val="none" w:sz="0" w:space="0" w:color="auto"/>
                                <w:bottom w:val="none" w:sz="0" w:space="0" w:color="auto"/>
                                <w:right w:val="none" w:sz="0" w:space="0" w:color="auto"/>
                              </w:divBdr>
                              <w:divsChild>
                                <w:div w:id="1349257739">
                                  <w:marLeft w:val="0"/>
                                  <w:marRight w:val="0"/>
                                  <w:marTop w:val="0"/>
                                  <w:marBottom w:val="0"/>
                                  <w:divBdr>
                                    <w:top w:val="none" w:sz="0" w:space="0" w:color="auto"/>
                                    <w:left w:val="none" w:sz="0" w:space="0" w:color="auto"/>
                                    <w:bottom w:val="none" w:sz="0" w:space="0" w:color="auto"/>
                                    <w:right w:val="none" w:sz="0" w:space="0" w:color="auto"/>
                                  </w:divBdr>
                                  <w:divsChild>
                                    <w:div w:id="1349257855">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06">
                                          <w:marLeft w:val="0"/>
                                          <w:marRight w:val="0"/>
                                          <w:marTop w:val="0"/>
                                          <w:marBottom w:val="0"/>
                                          <w:divBdr>
                                            <w:top w:val="none" w:sz="0" w:space="0" w:color="auto"/>
                                            <w:left w:val="none" w:sz="0" w:space="0" w:color="auto"/>
                                            <w:bottom w:val="none" w:sz="0" w:space="0" w:color="auto"/>
                                            <w:right w:val="none" w:sz="0" w:space="0" w:color="auto"/>
                                          </w:divBdr>
                                          <w:divsChild>
                                            <w:div w:id="13492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15">
      <w:marLeft w:val="0"/>
      <w:marRight w:val="0"/>
      <w:marTop w:val="0"/>
      <w:marBottom w:val="0"/>
      <w:divBdr>
        <w:top w:val="none" w:sz="0" w:space="0" w:color="auto"/>
        <w:left w:val="none" w:sz="0" w:space="0" w:color="auto"/>
        <w:bottom w:val="none" w:sz="0" w:space="0" w:color="auto"/>
        <w:right w:val="none" w:sz="0" w:space="0" w:color="auto"/>
      </w:divBdr>
      <w:divsChild>
        <w:div w:id="1349257657">
          <w:marLeft w:val="0"/>
          <w:marRight w:val="0"/>
          <w:marTop w:val="0"/>
          <w:marBottom w:val="0"/>
          <w:divBdr>
            <w:top w:val="none" w:sz="0" w:space="0" w:color="auto"/>
            <w:left w:val="none" w:sz="0" w:space="0" w:color="auto"/>
            <w:bottom w:val="none" w:sz="0" w:space="0" w:color="auto"/>
            <w:right w:val="none" w:sz="0" w:space="0" w:color="auto"/>
          </w:divBdr>
          <w:divsChild>
            <w:div w:id="1349257633">
              <w:marLeft w:val="0"/>
              <w:marRight w:val="0"/>
              <w:marTop w:val="0"/>
              <w:marBottom w:val="0"/>
              <w:divBdr>
                <w:top w:val="none" w:sz="0" w:space="0" w:color="auto"/>
                <w:left w:val="none" w:sz="0" w:space="0" w:color="auto"/>
                <w:bottom w:val="none" w:sz="0" w:space="0" w:color="auto"/>
                <w:right w:val="none" w:sz="0" w:space="0" w:color="auto"/>
              </w:divBdr>
              <w:divsChild>
                <w:div w:id="1349257676">
                  <w:marLeft w:val="0"/>
                  <w:marRight w:val="0"/>
                  <w:marTop w:val="0"/>
                  <w:marBottom w:val="0"/>
                  <w:divBdr>
                    <w:top w:val="none" w:sz="0" w:space="0" w:color="auto"/>
                    <w:left w:val="none" w:sz="0" w:space="0" w:color="auto"/>
                    <w:bottom w:val="none" w:sz="0" w:space="0" w:color="auto"/>
                    <w:right w:val="none" w:sz="0" w:space="0" w:color="auto"/>
                  </w:divBdr>
                  <w:divsChild>
                    <w:div w:id="1349257901">
                      <w:marLeft w:val="0"/>
                      <w:marRight w:val="0"/>
                      <w:marTop w:val="0"/>
                      <w:marBottom w:val="0"/>
                      <w:divBdr>
                        <w:top w:val="none" w:sz="0" w:space="0" w:color="auto"/>
                        <w:left w:val="none" w:sz="0" w:space="0" w:color="auto"/>
                        <w:bottom w:val="none" w:sz="0" w:space="0" w:color="auto"/>
                        <w:right w:val="none" w:sz="0" w:space="0" w:color="auto"/>
                      </w:divBdr>
                      <w:divsChild>
                        <w:div w:id="1349258018">
                          <w:marLeft w:val="0"/>
                          <w:marRight w:val="0"/>
                          <w:marTop w:val="0"/>
                          <w:marBottom w:val="0"/>
                          <w:divBdr>
                            <w:top w:val="none" w:sz="0" w:space="0" w:color="auto"/>
                            <w:left w:val="none" w:sz="0" w:space="0" w:color="auto"/>
                            <w:bottom w:val="none" w:sz="0" w:space="0" w:color="auto"/>
                            <w:right w:val="none" w:sz="0" w:space="0" w:color="auto"/>
                          </w:divBdr>
                          <w:divsChild>
                            <w:div w:id="1349257717">
                              <w:marLeft w:val="0"/>
                              <w:marRight w:val="0"/>
                              <w:marTop w:val="0"/>
                              <w:marBottom w:val="0"/>
                              <w:divBdr>
                                <w:top w:val="none" w:sz="0" w:space="0" w:color="auto"/>
                                <w:left w:val="none" w:sz="0" w:space="0" w:color="auto"/>
                                <w:bottom w:val="none" w:sz="0" w:space="0" w:color="auto"/>
                                <w:right w:val="none" w:sz="0" w:space="0" w:color="auto"/>
                              </w:divBdr>
                              <w:divsChild>
                                <w:div w:id="1349257903">
                                  <w:marLeft w:val="0"/>
                                  <w:marRight w:val="0"/>
                                  <w:marTop w:val="0"/>
                                  <w:marBottom w:val="0"/>
                                  <w:divBdr>
                                    <w:top w:val="none" w:sz="0" w:space="0" w:color="auto"/>
                                    <w:left w:val="none" w:sz="0" w:space="0" w:color="auto"/>
                                    <w:bottom w:val="none" w:sz="0" w:space="0" w:color="auto"/>
                                    <w:right w:val="none" w:sz="0" w:space="0" w:color="auto"/>
                                  </w:divBdr>
                                  <w:divsChild>
                                    <w:div w:id="1349258056">
                                      <w:marLeft w:val="0"/>
                                      <w:marRight w:val="0"/>
                                      <w:marTop w:val="0"/>
                                      <w:marBottom w:val="0"/>
                                      <w:divBdr>
                                        <w:top w:val="single" w:sz="6" w:space="0" w:color="F5F5F5"/>
                                        <w:left w:val="single" w:sz="6" w:space="0" w:color="F5F5F5"/>
                                        <w:bottom w:val="single" w:sz="6" w:space="0" w:color="F5F5F5"/>
                                        <w:right w:val="single" w:sz="6" w:space="0" w:color="F5F5F5"/>
                                      </w:divBdr>
                                      <w:divsChild>
                                        <w:div w:id="1349257964">
                                          <w:marLeft w:val="0"/>
                                          <w:marRight w:val="0"/>
                                          <w:marTop w:val="0"/>
                                          <w:marBottom w:val="0"/>
                                          <w:divBdr>
                                            <w:top w:val="none" w:sz="0" w:space="0" w:color="auto"/>
                                            <w:left w:val="none" w:sz="0" w:space="0" w:color="auto"/>
                                            <w:bottom w:val="none" w:sz="0" w:space="0" w:color="auto"/>
                                            <w:right w:val="none" w:sz="0" w:space="0" w:color="auto"/>
                                          </w:divBdr>
                                          <w:divsChild>
                                            <w:div w:id="13492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17">
      <w:marLeft w:val="0"/>
      <w:marRight w:val="0"/>
      <w:marTop w:val="0"/>
      <w:marBottom w:val="0"/>
      <w:divBdr>
        <w:top w:val="none" w:sz="0" w:space="0" w:color="auto"/>
        <w:left w:val="none" w:sz="0" w:space="0" w:color="auto"/>
        <w:bottom w:val="none" w:sz="0" w:space="0" w:color="auto"/>
        <w:right w:val="none" w:sz="0" w:space="0" w:color="auto"/>
      </w:divBdr>
      <w:divsChild>
        <w:div w:id="1349257812">
          <w:marLeft w:val="0"/>
          <w:marRight w:val="0"/>
          <w:marTop w:val="0"/>
          <w:marBottom w:val="0"/>
          <w:divBdr>
            <w:top w:val="none" w:sz="0" w:space="0" w:color="auto"/>
            <w:left w:val="none" w:sz="0" w:space="0" w:color="auto"/>
            <w:bottom w:val="none" w:sz="0" w:space="0" w:color="auto"/>
            <w:right w:val="none" w:sz="0" w:space="0" w:color="auto"/>
          </w:divBdr>
          <w:divsChild>
            <w:div w:id="1349257921">
              <w:marLeft w:val="0"/>
              <w:marRight w:val="0"/>
              <w:marTop w:val="0"/>
              <w:marBottom w:val="0"/>
              <w:divBdr>
                <w:top w:val="none" w:sz="0" w:space="0" w:color="auto"/>
                <w:left w:val="none" w:sz="0" w:space="0" w:color="auto"/>
                <w:bottom w:val="none" w:sz="0" w:space="0" w:color="auto"/>
                <w:right w:val="none" w:sz="0" w:space="0" w:color="auto"/>
              </w:divBdr>
              <w:divsChild>
                <w:div w:id="1349257811">
                  <w:marLeft w:val="0"/>
                  <w:marRight w:val="0"/>
                  <w:marTop w:val="0"/>
                  <w:marBottom w:val="0"/>
                  <w:divBdr>
                    <w:top w:val="none" w:sz="0" w:space="0" w:color="auto"/>
                    <w:left w:val="none" w:sz="0" w:space="0" w:color="auto"/>
                    <w:bottom w:val="none" w:sz="0" w:space="0" w:color="auto"/>
                    <w:right w:val="none" w:sz="0" w:space="0" w:color="auto"/>
                  </w:divBdr>
                  <w:divsChild>
                    <w:div w:id="1349257686">
                      <w:marLeft w:val="0"/>
                      <w:marRight w:val="0"/>
                      <w:marTop w:val="0"/>
                      <w:marBottom w:val="0"/>
                      <w:divBdr>
                        <w:top w:val="none" w:sz="0" w:space="0" w:color="auto"/>
                        <w:left w:val="none" w:sz="0" w:space="0" w:color="auto"/>
                        <w:bottom w:val="none" w:sz="0" w:space="0" w:color="auto"/>
                        <w:right w:val="none" w:sz="0" w:space="0" w:color="auto"/>
                      </w:divBdr>
                      <w:divsChild>
                        <w:div w:id="1349258059">
                          <w:marLeft w:val="0"/>
                          <w:marRight w:val="0"/>
                          <w:marTop w:val="0"/>
                          <w:marBottom w:val="0"/>
                          <w:divBdr>
                            <w:top w:val="none" w:sz="0" w:space="0" w:color="auto"/>
                            <w:left w:val="none" w:sz="0" w:space="0" w:color="auto"/>
                            <w:bottom w:val="none" w:sz="0" w:space="0" w:color="auto"/>
                            <w:right w:val="none" w:sz="0" w:space="0" w:color="auto"/>
                          </w:divBdr>
                          <w:divsChild>
                            <w:div w:id="1349257955">
                              <w:marLeft w:val="0"/>
                              <w:marRight w:val="0"/>
                              <w:marTop w:val="0"/>
                              <w:marBottom w:val="0"/>
                              <w:divBdr>
                                <w:top w:val="none" w:sz="0" w:space="0" w:color="auto"/>
                                <w:left w:val="none" w:sz="0" w:space="0" w:color="auto"/>
                                <w:bottom w:val="none" w:sz="0" w:space="0" w:color="auto"/>
                                <w:right w:val="none" w:sz="0" w:space="0" w:color="auto"/>
                              </w:divBdr>
                              <w:divsChild>
                                <w:div w:id="1349258055">
                                  <w:marLeft w:val="0"/>
                                  <w:marRight w:val="0"/>
                                  <w:marTop w:val="0"/>
                                  <w:marBottom w:val="0"/>
                                  <w:divBdr>
                                    <w:top w:val="none" w:sz="0" w:space="0" w:color="auto"/>
                                    <w:left w:val="none" w:sz="0" w:space="0" w:color="auto"/>
                                    <w:bottom w:val="none" w:sz="0" w:space="0" w:color="auto"/>
                                    <w:right w:val="none" w:sz="0" w:space="0" w:color="auto"/>
                                  </w:divBdr>
                                  <w:divsChild>
                                    <w:div w:id="1349257669">
                                      <w:marLeft w:val="0"/>
                                      <w:marRight w:val="0"/>
                                      <w:marTop w:val="0"/>
                                      <w:marBottom w:val="0"/>
                                      <w:divBdr>
                                        <w:top w:val="single" w:sz="6" w:space="0" w:color="F5F5F5"/>
                                        <w:left w:val="single" w:sz="6" w:space="0" w:color="F5F5F5"/>
                                        <w:bottom w:val="single" w:sz="6" w:space="0" w:color="F5F5F5"/>
                                        <w:right w:val="single" w:sz="6" w:space="0" w:color="F5F5F5"/>
                                      </w:divBdr>
                                      <w:divsChild>
                                        <w:div w:id="1349258024">
                                          <w:marLeft w:val="0"/>
                                          <w:marRight w:val="0"/>
                                          <w:marTop w:val="0"/>
                                          <w:marBottom w:val="0"/>
                                          <w:divBdr>
                                            <w:top w:val="none" w:sz="0" w:space="0" w:color="auto"/>
                                            <w:left w:val="none" w:sz="0" w:space="0" w:color="auto"/>
                                            <w:bottom w:val="none" w:sz="0" w:space="0" w:color="auto"/>
                                            <w:right w:val="none" w:sz="0" w:space="0" w:color="auto"/>
                                          </w:divBdr>
                                          <w:divsChild>
                                            <w:div w:id="13492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20">
      <w:marLeft w:val="0"/>
      <w:marRight w:val="0"/>
      <w:marTop w:val="0"/>
      <w:marBottom w:val="0"/>
      <w:divBdr>
        <w:top w:val="none" w:sz="0" w:space="0" w:color="auto"/>
        <w:left w:val="none" w:sz="0" w:space="0" w:color="auto"/>
        <w:bottom w:val="none" w:sz="0" w:space="0" w:color="auto"/>
        <w:right w:val="none" w:sz="0" w:space="0" w:color="auto"/>
      </w:divBdr>
      <w:divsChild>
        <w:div w:id="1349257969">
          <w:marLeft w:val="0"/>
          <w:marRight w:val="0"/>
          <w:marTop w:val="0"/>
          <w:marBottom w:val="0"/>
          <w:divBdr>
            <w:top w:val="none" w:sz="0" w:space="0" w:color="auto"/>
            <w:left w:val="none" w:sz="0" w:space="0" w:color="auto"/>
            <w:bottom w:val="none" w:sz="0" w:space="0" w:color="auto"/>
            <w:right w:val="none" w:sz="0" w:space="0" w:color="auto"/>
          </w:divBdr>
          <w:divsChild>
            <w:div w:id="1349257895">
              <w:marLeft w:val="0"/>
              <w:marRight w:val="0"/>
              <w:marTop w:val="0"/>
              <w:marBottom w:val="0"/>
              <w:divBdr>
                <w:top w:val="none" w:sz="0" w:space="0" w:color="auto"/>
                <w:left w:val="none" w:sz="0" w:space="0" w:color="auto"/>
                <w:bottom w:val="none" w:sz="0" w:space="0" w:color="auto"/>
                <w:right w:val="none" w:sz="0" w:space="0" w:color="auto"/>
              </w:divBdr>
            </w:div>
            <w:div w:id="1349257910">
              <w:marLeft w:val="0"/>
              <w:marRight w:val="0"/>
              <w:marTop w:val="0"/>
              <w:marBottom w:val="0"/>
              <w:divBdr>
                <w:top w:val="none" w:sz="0" w:space="0" w:color="auto"/>
                <w:left w:val="none" w:sz="0" w:space="0" w:color="auto"/>
                <w:bottom w:val="none" w:sz="0" w:space="0" w:color="auto"/>
                <w:right w:val="none" w:sz="0" w:space="0" w:color="auto"/>
              </w:divBdr>
            </w:div>
            <w:div w:id="1349258021">
              <w:marLeft w:val="0"/>
              <w:marRight w:val="0"/>
              <w:marTop w:val="0"/>
              <w:marBottom w:val="0"/>
              <w:divBdr>
                <w:top w:val="none" w:sz="0" w:space="0" w:color="auto"/>
                <w:left w:val="none" w:sz="0" w:space="0" w:color="auto"/>
                <w:bottom w:val="none" w:sz="0" w:space="0" w:color="auto"/>
                <w:right w:val="none" w:sz="0" w:space="0" w:color="auto"/>
              </w:divBdr>
            </w:div>
            <w:div w:id="13492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8036">
      <w:marLeft w:val="0"/>
      <w:marRight w:val="0"/>
      <w:marTop w:val="0"/>
      <w:marBottom w:val="0"/>
      <w:divBdr>
        <w:top w:val="none" w:sz="0" w:space="0" w:color="auto"/>
        <w:left w:val="none" w:sz="0" w:space="0" w:color="auto"/>
        <w:bottom w:val="none" w:sz="0" w:space="0" w:color="auto"/>
        <w:right w:val="none" w:sz="0" w:space="0" w:color="auto"/>
      </w:divBdr>
      <w:divsChild>
        <w:div w:id="1349257909">
          <w:marLeft w:val="0"/>
          <w:marRight w:val="0"/>
          <w:marTop w:val="0"/>
          <w:marBottom w:val="0"/>
          <w:divBdr>
            <w:top w:val="none" w:sz="0" w:space="0" w:color="auto"/>
            <w:left w:val="none" w:sz="0" w:space="0" w:color="auto"/>
            <w:bottom w:val="none" w:sz="0" w:space="0" w:color="auto"/>
            <w:right w:val="none" w:sz="0" w:space="0" w:color="auto"/>
          </w:divBdr>
          <w:divsChild>
            <w:div w:id="1349257999">
              <w:marLeft w:val="0"/>
              <w:marRight w:val="0"/>
              <w:marTop w:val="0"/>
              <w:marBottom w:val="0"/>
              <w:divBdr>
                <w:top w:val="none" w:sz="0" w:space="0" w:color="auto"/>
                <w:left w:val="none" w:sz="0" w:space="0" w:color="auto"/>
                <w:bottom w:val="none" w:sz="0" w:space="0" w:color="auto"/>
                <w:right w:val="none" w:sz="0" w:space="0" w:color="auto"/>
              </w:divBdr>
              <w:divsChild>
                <w:div w:id="1349258009">
                  <w:marLeft w:val="0"/>
                  <w:marRight w:val="0"/>
                  <w:marTop w:val="0"/>
                  <w:marBottom w:val="0"/>
                  <w:divBdr>
                    <w:top w:val="none" w:sz="0" w:space="0" w:color="auto"/>
                    <w:left w:val="none" w:sz="0" w:space="0" w:color="auto"/>
                    <w:bottom w:val="none" w:sz="0" w:space="0" w:color="auto"/>
                    <w:right w:val="none" w:sz="0" w:space="0" w:color="auto"/>
                  </w:divBdr>
                  <w:divsChild>
                    <w:div w:id="1349257974">
                      <w:marLeft w:val="0"/>
                      <w:marRight w:val="0"/>
                      <w:marTop w:val="0"/>
                      <w:marBottom w:val="0"/>
                      <w:divBdr>
                        <w:top w:val="none" w:sz="0" w:space="0" w:color="auto"/>
                        <w:left w:val="none" w:sz="0" w:space="0" w:color="auto"/>
                        <w:bottom w:val="none" w:sz="0" w:space="0" w:color="auto"/>
                        <w:right w:val="none" w:sz="0" w:space="0" w:color="auto"/>
                      </w:divBdr>
                      <w:divsChild>
                        <w:div w:id="1349257963">
                          <w:marLeft w:val="0"/>
                          <w:marRight w:val="0"/>
                          <w:marTop w:val="0"/>
                          <w:marBottom w:val="0"/>
                          <w:divBdr>
                            <w:top w:val="none" w:sz="0" w:space="0" w:color="auto"/>
                            <w:left w:val="none" w:sz="0" w:space="0" w:color="auto"/>
                            <w:bottom w:val="none" w:sz="0" w:space="0" w:color="auto"/>
                            <w:right w:val="none" w:sz="0" w:space="0" w:color="auto"/>
                          </w:divBdr>
                          <w:divsChild>
                            <w:div w:id="1349257860">
                              <w:marLeft w:val="0"/>
                              <w:marRight w:val="0"/>
                              <w:marTop w:val="0"/>
                              <w:marBottom w:val="0"/>
                              <w:divBdr>
                                <w:top w:val="none" w:sz="0" w:space="0" w:color="auto"/>
                                <w:left w:val="none" w:sz="0" w:space="0" w:color="auto"/>
                                <w:bottom w:val="none" w:sz="0" w:space="0" w:color="auto"/>
                                <w:right w:val="none" w:sz="0" w:space="0" w:color="auto"/>
                              </w:divBdr>
                              <w:divsChild>
                                <w:div w:id="1349258029">
                                  <w:marLeft w:val="0"/>
                                  <w:marRight w:val="0"/>
                                  <w:marTop w:val="0"/>
                                  <w:marBottom w:val="0"/>
                                  <w:divBdr>
                                    <w:top w:val="none" w:sz="0" w:space="0" w:color="auto"/>
                                    <w:left w:val="none" w:sz="0" w:space="0" w:color="auto"/>
                                    <w:bottom w:val="none" w:sz="0" w:space="0" w:color="auto"/>
                                    <w:right w:val="none" w:sz="0" w:space="0" w:color="auto"/>
                                  </w:divBdr>
                                  <w:divsChild>
                                    <w:div w:id="1349257681">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01">
                                          <w:marLeft w:val="0"/>
                                          <w:marRight w:val="0"/>
                                          <w:marTop w:val="0"/>
                                          <w:marBottom w:val="0"/>
                                          <w:divBdr>
                                            <w:top w:val="none" w:sz="0" w:space="0" w:color="auto"/>
                                            <w:left w:val="none" w:sz="0" w:space="0" w:color="auto"/>
                                            <w:bottom w:val="none" w:sz="0" w:space="0" w:color="auto"/>
                                            <w:right w:val="none" w:sz="0" w:space="0" w:color="auto"/>
                                          </w:divBdr>
                                          <w:divsChild>
                                            <w:div w:id="13492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48">
      <w:marLeft w:val="0"/>
      <w:marRight w:val="0"/>
      <w:marTop w:val="0"/>
      <w:marBottom w:val="0"/>
      <w:divBdr>
        <w:top w:val="none" w:sz="0" w:space="0" w:color="auto"/>
        <w:left w:val="none" w:sz="0" w:space="0" w:color="auto"/>
        <w:bottom w:val="none" w:sz="0" w:space="0" w:color="auto"/>
        <w:right w:val="none" w:sz="0" w:space="0" w:color="auto"/>
      </w:divBdr>
      <w:divsChild>
        <w:div w:id="1349257982">
          <w:marLeft w:val="0"/>
          <w:marRight w:val="0"/>
          <w:marTop w:val="0"/>
          <w:marBottom w:val="0"/>
          <w:divBdr>
            <w:top w:val="none" w:sz="0" w:space="0" w:color="auto"/>
            <w:left w:val="none" w:sz="0" w:space="0" w:color="auto"/>
            <w:bottom w:val="none" w:sz="0" w:space="0" w:color="auto"/>
            <w:right w:val="none" w:sz="0" w:space="0" w:color="auto"/>
          </w:divBdr>
          <w:divsChild>
            <w:div w:id="1349257687">
              <w:marLeft w:val="0"/>
              <w:marRight w:val="0"/>
              <w:marTop w:val="0"/>
              <w:marBottom w:val="0"/>
              <w:divBdr>
                <w:top w:val="none" w:sz="0" w:space="0" w:color="auto"/>
                <w:left w:val="none" w:sz="0" w:space="0" w:color="auto"/>
                <w:bottom w:val="none" w:sz="0" w:space="0" w:color="auto"/>
                <w:right w:val="none" w:sz="0" w:space="0" w:color="auto"/>
              </w:divBdr>
              <w:divsChild>
                <w:div w:id="1349257653">
                  <w:marLeft w:val="0"/>
                  <w:marRight w:val="0"/>
                  <w:marTop w:val="0"/>
                  <w:marBottom w:val="0"/>
                  <w:divBdr>
                    <w:top w:val="none" w:sz="0" w:space="0" w:color="auto"/>
                    <w:left w:val="none" w:sz="0" w:space="0" w:color="auto"/>
                    <w:bottom w:val="none" w:sz="0" w:space="0" w:color="auto"/>
                    <w:right w:val="none" w:sz="0" w:space="0" w:color="auto"/>
                  </w:divBdr>
                  <w:divsChild>
                    <w:div w:id="1349257858">
                      <w:marLeft w:val="0"/>
                      <w:marRight w:val="0"/>
                      <w:marTop w:val="0"/>
                      <w:marBottom w:val="0"/>
                      <w:divBdr>
                        <w:top w:val="none" w:sz="0" w:space="0" w:color="auto"/>
                        <w:left w:val="none" w:sz="0" w:space="0" w:color="auto"/>
                        <w:bottom w:val="none" w:sz="0" w:space="0" w:color="auto"/>
                        <w:right w:val="none" w:sz="0" w:space="0" w:color="auto"/>
                      </w:divBdr>
                      <w:divsChild>
                        <w:div w:id="1349257659">
                          <w:marLeft w:val="0"/>
                          <w:marRight w:val="0"/>
                          <w:marTop w:val="0"/>
                          <w:marBottom w:val="0"/>
                          <w:divBdr>
                            <w:top w:val="none" w:sz="0" w:space="0" w:color="auto"/>
                            <w:left w:val="none" w:sz="0" w:space="0" w:color="auto"/>
                            <w:bottom w:val="none" w:sz="0" w:space="0" w:color="auto"/>
                            <w:right w:val="none" w:sz="0" w:space="0" w:color="auto"/>
                          </w:divBdr>
                          <w:divsChild>
                            <w:div w:id="1349258032">
                              <w:marLeft w:val="0"/>
                              <w:marRight w:val="0"/>
                              <w:marTop w:val="0"/>
                              <w:marBottom w:val="0"/>
                              <w:divBdr>
                                <w:top w:val="none" w:sz="0" w:space="0" w:color="auto"/>
                                <w:left w:val="none" w:sz="0" w:space="0" w:color="auto"/>
                                <w:bottom w:val="none" w:sz="0" w:space="0" w:color="auto"/>
                                <w:right w:val="none" w:sz="0" w:space="0" w:color="auto"/>
                              </w:divBdr>
                              <w:divsChild>
                                <w:div w:id="1349257619">
                                  <w:marLeft w:val="0"/>
                                  <w:marRight w:val="0"/>
                                  <w:marTop w:val="0"/>
                                  <w:marBottom w:val="0"/>
                                  <w:divBdr>
                                    <w:top w:val="none" w:sz="0" w:space="0" w:color="auto"/>
                                    <w:left w:val="none" w:sz="0" w:space="0" w:color="auto"/>
                                    <w:bottom w:val="none" w:sz="0" w:space="0" w:color="auto"/>
                                    <w:right w:val="none" w:sz="0" w:space="0" w:color="auto"/>
                                  </w:divBdr>
                                  <w:divsChild>
                                    <w:div w:id="1349258034">
                                      <w:marLeft w:val="0"/>
                                      <w:marRight w:val="0"/>
                                      <w:marTop w:val="0"/>
                                      <w:marBottom w:val="0"/>
                                      <w:divBdr>
                                        <w:top w:val="single" w:sz="6" w:space="0" w:color="F5F5F5"/>
                                        <w:left w:val="single" w:sz="6" w:space="0" w:color="F5F5F5"/>
                                        <w:bottom w:val="single" w:sz="6" w:space="0" w:color="F5F5F5"/>
                                        <w:right w:val="single" w:sz="6" w:space="0" w:color="F5F5F5"/>
                                      </w:divBdr>
                                      <w:divsChild>
                                        <w:div w:id="1349257757">
                                          <w:marLeft w:val="0"/>
                                          <w:marRight w:val="0"/>
                                          <w:marTop w:val="0"/>
                                          <w:marBottom w:val="0"/>
                                          <w:divBdr>
                                            <w:top w:val="none" w:sz="0" w:space="0" w:color="auto"/>
                                            <w:left w:val="none" w:sz="0" w:space="0" w:color="auto"/>
                                            <w:bottom w:val="none" w:sz="0" w:space="0" w:color="auto"/>
                                            <w:right w:val="none" w:sz="0" w:space="0" w:color="auto"/>
                                          </w:divBdr>
                                          <w:divsChild>
                                            <w:div w:id="13492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58058">
      <w:marLeft w:val="0"/>
      <w:marRight w:val="0"/>
      <w:marTop w:val="0"/>
      <w:marBottom w:val="0"/>
      <w:divBdr>
        <w:top w:val="none" w:sz="0" w:space="0" w:color="auto"/>
        <w:left w:val="none" w:sz="0" w:space="0" w:color="auto"/>
        <w:bottom w:val="none" w:sz="0" w:space="0" w:color="auto"/>
        <w:right w:val="none" w:sz="0" w:space="0" w:color="auto"/>
      </w:divBdr>
      <w:divsChild>
        <w:div w:id="1349257771">
          <w:marLeft w:val="0"/>
          <w:marRight w:val="0"/>
          <w:marTop w:val="0"/>
          <w:marBottom w:val="0"/>
          <w:divBdr>
            <w:top w:val="none" w:sz="0" w:space="0" w:color="auto"/>
            <w:left w:val="none" w:sz="0" w:space="0" w:color="auto"/>
            <w:bottom w:val="none" w:sz="0" w:space="0" w:color="auto"/>
            <w:right w:val="none" w:sz="0" w:space="0" w:color="auto"/>
          </w:divBdr>
          <w:divsChild>
            <w:div w:id="1349257683">
              <w:marLeft w:val="0"/>
              <w:marRight w:val="0"/>
              <w:marTop w:val="0"/>
              <w:marBottom w:val="0"/>
              <w:divBdr>
                <w:top w:val="none" w:sz="0" w:space="0" w:color="auto"/>
                <w:left w:val="none" w:sz="0" w:space="0" w:color="auto"/>
                <w:bottom w:val="none" w:sz="0" w:space="0" w:color="auto"/>
                <w:right w:val="none" w:sz="0" w:space="0" w:color="auto"/>
              </w:divBdr>
              <w:divsChild>
                <w:div w:id="1349257818">
                  <w:marLeft w:val="0"/>
                  <w:marRight w:val="0"/>
                  <w:marTop w:val="0"/>
                  <w:marBottom w:val="0"/>
                  <w:divBdr>
                    <w:top w:val="none" w:sz="0" w:space="0" w:color="auto"/>
                    <w:left w:val="none" w:sz="0" w:space="0" w:color="auto"/>
                    <w:bottom w:val="none" w:sz="0" w:space="0" w:color="auto"/>
                    <w:right w:val="none" w:sz="0" w:space="0" w:color="auto"/>
                  </w:divBdr>
                  <w:divsChild>
                    <w:div w:id="13492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258074">
      <w:marLeft w:val="0"/>
      <w:marRight w:val="0"/>
      <w:marTop w:val="0"/>
      <w:marBottom w:val="0"/>
      <w:divBdr>
        <w:top w:val="none" w:sz="0" w:space="0" w:color="auto"/>
        <w:left w:val="none" w:sz="0" w:space="0" w:color="auto"/>
        <w:bottom w:val="none" w:sz="0" w:space="0" w:color="auto"/>
        <w:right w:val="none" w:sz="0" w:space="0" w:color="auto"/>
      </w:divBdr>
      <w:divsChild>
        <w:div w:id="1349257725">
          <w:marLeft w:val="0"/>
          <w:marRight w:val="0"/>
          <w:marTop w:val="0"/>
          <w:marBottom w:val="0"/>
          <w:divBdr>
            <w:top w:val="none" w:sz="0" w:space="0" w:color="auto"/>
            <w:left w:val="none" w:sz="0" w:space="0" w:color="auto"/>
            <w:bottom w:val="none" w:sz="0" w:space="0" w:color="auto"/>
            <w:right w:val="none" w:sz="0" w:space="0" w:color="auto"/>
          </w:divBdr>
          <w:divsChild>
            <w:div w:id="1349257977">
              <w:marLeft w:val="0"/>
              <w:marRight w:val="0"/>
              <w:marTop w:val="0"/>
              <w:marBottom w:val="0"/>
              <w:divBdr>
                <w:top w:val="none" w:sz="0" w:space="0" w:color="auto"/>
                <w:left w:val="none" w:sz="0" w:space="0" w:color="auto"/>
                <w:bottom w:val="none" w:sz="0" w:space="0" w:color="auto"/>
                <w:right w:val="none" w:sz="0" w:space="0" w:color="auto"/>
              </w:divBdr>
              <w:divsChild>
                <w:div w:id="1349258022">
                  <w:marLeft w:val="0"/>
                  <w:marRight w:val="0"/>
                  <w:marTop w:val="0"/>
                  <w:marBottom w:val="0"/>
                  <w:divBdr>
                    <w:top w:val="none" w:sz="0" w:space="0" w:color="auto"/>
                    <w:left w:val="none" w:sz="0" w:space="0" w:color="auto"/>
                    <w:bottom w:val="none" w:sz="0" w:space="0" w:color="auto"/>
                    <w:right w:val="none" w:sz="0" w:space="0" w:color="auto"/>
                  </w:divBdr>
                  <w:divsChild>
                    <w:div w:id="1349257682">
                      <w:marLeft w:val="0"/>
                      <w:marRight w:val="0"/>
                      <w:marTop w:val="0"/>
                      <w:marBottom w:val="0"/>
                      <w:divBdr>
                        <w:top w:val="none" w:sz="0" w:space="0" w:color="auto"/>
                        <w:left w:val="none" w:sz="0" w:space="0" w:color="auto"/>
                        <w:bottom w:val="none" w:sz="0" w:space="0" w:color="auto"/>
                        <w:right w:val="none" w:sz="0" w:space="0" w:color="auto"/>
                      </w:divBdr>
                      <w:divsChild>
                        <w:div w:id="1349257904">
                          <w:marLeft w:val="0"/>
                          <w:marRight w:val="0"/>
                          <w:marTop w:val="0"/>
                          <w:marBottom w:val="0"/>
                          <w:divBdr>
                            <w:top w:val="none" w:sz="0" w:space="0" w:color="auto"/>
                            <w:left w:val="none" w:sz="0" w:space="0" w:color="auto"/>
                            <w:bottom w:val="none" w:sz="0" w:space="0" w:color="auto"/>
                            <w:right w:val="none" w:sz="0" w:space="0" w:color="auto"/>
                          </w:divBdr>
                          <w:divsChild>
                            <w:div w:id="1349257733">
                              <w:marLeft w:val="0"/>
                              <w:marRight w:val="0"/>
                              <w:marTop w:val="0"/>
                              <w:marBottom w:val="0"/>
                              <w:divBdr>
                                <w:top w:val="none" w:sz="0" w:space="0" w:color="auto"/>
                                <w:left w:val="none" w:sz="0" w:space="0" w:color="auto"/>
                                <w:bottom w:val="none" w:sz="0" w:space="0" w:color="auto"/>
                                <w:right w:val="none" w:sz="0" w:space="0" w:color="auto"/>
                              </w:divBdr>
                              <w:divsChild>
                                <w:div w:id="1349258075">
                                  <w:marLeft w:val="0"/>
                                  <w:marRight w:val="0"/>
                                  <w:marTop w:val="0"/>
                                  <w:marBottom w:val="0"/>
                                  <w:divBdr>
                                    <w:top w:val="none" w:sz="0" w:space="0" w:color="auto"/>
                                    <w:left w:val="none" w:sz="0" w:space="0" w:color="auto"/>
                                    <w:bottom w:val="none" w:sz="0" w:space="0" w:color="auto"/>
                                    <w:right w:val="none" w:sz="0" w:space="0" w:color="auto"/>
                                  </w:divBdr>
                                  <w:divsChild>
                                    <w:div w:id="1349257648">
                                      <w:marLeft w:val="0"/>
                                      <w:marRight w:val="0"/>
                                      <w:marTop w:val="0"/>
                                      <w:marBottom w:val="0"/>
                                      <w:divBdr>
                                        <w:top w:val="single" w:sz="6" w:space="0" w:color="F5F5F5"/>
                                        <w:left w:val="single" w:sz="6" w:space="0" w:color="F5F5F5"/>
                                        <w:bottom w:val="single" w:sz="6" w:space="0" w:color="F5F5F5"/>
                                        <w:right w:val="single" w:sz="6" w:space="0" w:color="F5F5F5"/>
                                      </w:divBdr>
                                      <w:divsChild>
                                        <w:div w:id="1349257893">
                                          <w:marLeft w:val="0"/>
                                          <w:marRight w:val="0"/>
                                          <w:marTop w:val="0"/>
                                          <w:marBottom w:val="0"/>
                                          <w:divBdr>
                                            <w:top w:val="none" w:sz="0" w:space="0" w:color="auto"/>
                                            <w:left w:val="none" w:sz="0" w:space="0" w:color="auto"/>
                                            <w:bottom w:val="none" w:sz="0" w:space="0" w:color="auto"/>
                                            <w:right w:val="none" w:sz="0" w:space="0" w:color="auto"/>
                                          </w:divBdr>
                                          <w:divsChild>
                                            <w:div w:id="13492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5110043">
      <w:bodyDiv w:val="1"/>
      <w:marLeft w:val="0"/>
      <w:marRight w:val="0"/>
      <w:marTop w:val="0"/>
      <w:marBottom w:val="0"/>
      <w:divBdr>
        <w:top w:val="none" w:sz="0" w:space="0" w:color="auto"/>
        <w:left w:val="none" w:sz="0" w:space="0" w:color="auto"/>
        <w:bottom w:val="none" w:sz="0" w:space="0" w:color="auto"/>
        <w:right w:val="none" w:sz="0" w:space="0" w:color="auto"/>
      </w:divBdr>
      <w:divsChild>
        <w:div w:id="208614891">
          <w:marLeft w:val="0"/>
          <w:marRight w:val="0"/>
          <w:marTop w:val="86"/>
          <w:marBottom w:val="0"/>
          <w:divBdr>
            <w:top w:val="none" w:sz="0" w:space="0" w:color="auto"/>
            <w:left w:val="none" w:sz="0" w:space="0" w:color="auto"/>
            <w:bottom w:val="none" w:sz="0" w:space="0" w:color="auto"/>
            <w:right w:val="none" w:sz="0" w:space="0" w:color="auto"/>
          </w:divBdr>
        </w:div>
        <w:div w:id="1553926297">
          <w:marLeft w:val="0"/>
          <w:marRight w:val="0"/>
          <w:marTop w:val="86"/>
          <w:marBottom w:val="0"/>
          <w:divBdr>
            <w:top w:val="none" w:sz="0" w:space="0" w:color="auto"/>
            <w:left w:val="none" w:sz="0" w:space="0" w:color="auto"/>
            <w:bottom w:val="none" w:sz="0" w:space="0" w:color="auto"/>
            <w:right w:val="none" w:sz="0" w:space="0" w:color="auto"/>
          </w:divBdr>
        </w:div>
        <w:div w:id="815801535">
          <w:marLeft w:val="0"/>
          <w:marRight w:val="0"/>
          <w:marTop w:val="86"/>
          <w:marBottom w:val="0"/>
          <w:divBdr>
            <w:top w:val="none" w:sz="0" w:space="0" w:color="auto"/>
            <w:left w:val="none" w:sz="0" w:space="0" w:color="auto"/>
            <w:bottom w:val="none" w:sz="0" w:space="0" w:color="auto"/>
            <w:right w:val="none" w:sz="0" w:space="0" w:color="auto"/>
          </w:divBdr>
        </w:div>
        <w:div w:id="1095397967">
          <w:marLeft w:val="0"/>
          <w:marRight w:val="0"/>
          <w:marTop w:val="86"/>
          <w:marBottom w:val="0"/>
          <w:divBdr>
            <w:top w:val="none" w:sz="0" w:space="0" w:color="auto"/>
            <w:left w:val="none" w:sz="0" w:space="0" w:color="auto"/>
            <w:bottom w:val="none" w:sz="0" w:space="0" w:color="auto"/>
            <w:right w:val="none" w:sz="0" w:space="0" w:color="auto"/>
          </w:divBdr>
        </w:div>
        <w:div w:id="886142583">
          <w:marLeft w:val="0"/>
          <w:marRight w:val="0"/>
          <w:marTop w:val="86"/>
          <w:marBottom w:val="0"/>
          <w:divBdr>
            <w:top w:val="none" w:sz="0" w:space="0" w:color="auto"/>
            <w:left w:val="none" w:sz="0" w:space="0" w:color="auto"/>
            <w:bottom w:val="none" w:sz="0" w:space="0" w:color="auto"/>
            <w:right w:val="none" w:sz="0" w:space="0" w:color="auto"/>
          </w:divBdr>
        </w:div>
      </w:divsChild>
    </w:div>
    <w:div w:id="1734506955">
      <w:bodyDiv w:val="1"/>
      <w:marLeft w:val="0"/>
      <w:marRight w:val="0"/>
      <w:marTop w:val="0"/>
      <w:marBottom w:val="0"/>
      <w:divBdr>
        <w:top w:val="none" w:sz="0" w:space="0" w:color="auto"/>
        <w:left w:val="none" w:sz="0" w:space="0" w:color="auto"/>
        <w:bottom w:val="none" w:sz="0" w:space="0" w:color="auto"/>
        <w:right w:val="none" w:sz="0" w:space="0" w:color="auto"/>
      </w:divBdr>
    </w:div>
    <w:div w:id="1786607927">
      <w:bodyDiv w:val="1"/>
      <w:marLeft w:val="0"/>
      <w:marRight w:val="0"/>
      <w:marTop w:val="0"/>
      <w:marBottom w:val="0"/>
      <w:divBdr>
        <w:top w:val="none" w:sz="0" w:space="0" w:color="auto"/>
        <w:left w:val="none" w:sz="0" w:space="0" w:color="auto"/>
        <w:bottom w:val="none" w:sz="0" w:space="0" w:color="auto"/>
        <w:right w:val="none" w:sz="0" w:space="0" w:color="auto"/>
      </w:divBdr>
    </w:div>
    <w:div w:id="1829707635">
      <w:bodyDiv w:val="1"/>
      <w:marLeft w:val="0"/>
      <w:marRight w:val="0"/>
      <w:marTop w:val="0"/>
      <w:marBottom w:val="0"/>
      <w:divBdr>
        <w:top w:val="none" w:sz="0" w:space="0" w:color="auto"/>
        <w:left w:val="none" w:sz="0" w:space="0" w:color="auto"/>
        <w:bottom w:val="none" w:sz="0" w:space="0" w:color="auto"/>
        <w:right w:val="none" w:sz="0" w:space="0" w:color="auto"/>
      </w:divBdr>
    </w:div>
    <w:div w:id="1838691631">
      <w:bodyDiv w:val="1"/>
      <w:marLeft w:val="0"/>
      <w:marRight w:val="0"/>
      <w:marTop w:val="0"/>
      <w:marBottom w:val="0"/>
      <w:divBdr>
        <w:top w:val="none" w:sz="0" w:space="0" w:color="auto"/>
        <w:left w:val="none" w:sz="0" w:space="0" w:color="auto"/>
        <w:bottom w:val="none" w:sz="0" w:space="0" w:color="auto"/>
        <w:right w:val="none" w:sz="0" w:space="0" w:color="auto"/>
      </w:divBdr>
    </w:div>
    <w:div w:id="1853643226">
      <w:bodyDiv w:val="1"/>
      <w:marLeft w:val="0"/>
      <w:marRight w:val="0"/>
      <w:marTop w:val="0"/>
      <w:marBottom w:val="0"/>
      <w:divBdr>
        <w:top w:val="none" w:sz="0" w:space="0" w:color="auto"/>
        <w:left w:val="none" w:sz="0" w:space="0" w:color="auto"/>
        <w:bottom w:val="none" w:sz="0" w:space="0" w:color="auto"/>
        <w:right w:val="none" w:sz="0" w:space="0" w:color="auto"/>
      </w:divBdr>
    </w:div>
    <w:div w:id="1907643246">
      <w:bodyDiv w:val="1"/>
      <w:marLeft w:val="0"/>
      <w:marRight w:val="0"/>
      <w:marTop w:val="0"/>
      <w:marBottom w:val="0"/>
      <w:divBdr>
        <w:top w:val="none" w:sz="0" w:space="0" w:color="auto"/>
        <w:left w:val="none" w:sz="0" w:space="0" w:color="auto"/>
        <w:bottom w:val="none" w:sz="0" w:space="0" w:color="auto"/>
        <w:right w:val="none" w:sz="0" w:space="0" w:color="auto"/>
      </w:divBdr>
    </w:div>
    <w:div w:id="1914781519">
      <w:bodyDiv w:val="1"/>
      <w:marLeft w:val="0"/>
      <w:marRight w:val="0"/>
      <w:marTop w:val="0"/>
      <w:marBottom w:val="0"/>
      <w:divBdr>
        <w:top w:val="none" w:sz="0" w:space="0" w:color="auto"/>
        <w:left w:val="none" w:sz="0" w:space="0" w:color="auto"/>
        <w:bottom w:val="none" w:sz="0" w:space="0" w:color="auto"/>
        <w:right w:val="none" w:sz="0" w:space="0" w:color="auto"/>
      </w:divBdr>
    </w:div>
    <w:div w:id="2012638452">
      <w:bodyDiv w:val="1"/>
      <w:marLeft w:val="0"/>
      <w:marRight w:val="0"/>
      <w:marTop w:val="0"/>
      <w:marBottom w:val="0"/>
      <w:divBdr>
        <w:top w:val="none" w:sz="0" w:space="0" w:color="auto"/>
        <w:left w:val="none" w:sz="0" w:space="0" w:color="auto"/>
        <w:bottom w:val="none" w:sz="0" w:space="0" w:color="auto"/>
        <w:right w:val="none" w:sz="0" w:space="0" w:color="auto"/>
      </w:divBdr>
    </w:div>
    <w:div w:id="2017492376">
      <w:bodyDiv w:val="1"/>
      <w:marLeft w:val="0"/>
      <w:marRight w:val="0"/>
      <w:marTop w:val="0"/>
      <w:marBottom w:val="0"/>
      <w:divBdr>
        <w:top w:val="none" w:sz="0" w:space="0" w:color="auto"/>
        <w:left w:val="none" w:sz="0" w:space="0" w:color="auto"/>
        <w:bottom w:val="none" w:sz="0" w:space="0" w:color="auto"/>
        <w:right w:val="none" w:sz="0" w:space="0" w:color="auto"/>
      </w:divBdr>
    </w:div>
    <w:div w:id="2137333778">
      <w:bodyDiv w:val="1"/>
      <w:marLeft w:val="0"/>
      <w:marRight w:val="0"/>
      <w:marTop w:val="0"/>
      <w:marBottom w:val="0"/>
      <w:divBdr>
        <w:top w:val="none" w:sz="0" w:space="0" w:color="auto"/>
        <w:left w:val="none" w:sz="0" w:space="0" w:color="auto"/>
        <w:bottom w:val="none" w:sz="0" w:space="0" w:color="auto"/>
        <w:right w:val="none" w:sz="0" w:space="0" w:color="auto"/>
      </w:divBdr>
    </w:div>
    <w:div w:id="214738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285A2-703B-47A9-9280-448D611B4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49</Pages>
  <Words>6494</Words>
  <Characters>56095</Characters>
  <Application>Microsoft Office Word</Application>
  <DocSecurity>0</DocSecurity>
  <Lines>467</Lines>
  <Paragraphs>124</Paragraphs>
  <ScaleCrop>false</ScaleCrop>
  <HeadingPairs>
    <vt:vector size="4" baseType="variant">
      <vt:variant>
        <vt:lpstr>Rubrik</vt:lpstr>
      </vt:variant>
      <vt:variant>
        <vt:i4>1</vt:i4>
      </vt:variant>
      <vt:variant>
        <vt:lpstr>Otsikko</vt:lpstr>
      </vt:variant>
      <vt:variant>
        <vt:i4>1</vt:i4>
      </vt:variant>
    </vt:vector>
  </HeadingPairs>
  <TitlesOfParts>
    <vt:vector size="2" baseType="lpstr">
      <vt:lpstr>[Slide Sea 1]</vt:lpstr>
      <vt:lpstr>[Slide Sea 1]</vt:lpstr>
    </vt:vector>
  </TitlesOfParts>
  <Company>HP</Company>
  <LinksUpToDate>false</LinksUpToDate>
  <CharactersWithSpaces>62465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Sea 1]</dc:title>
  <dc:creator>Nils</dc:creator>
  <cp:lastModifiedBy>Nils</cp:lastModifiedBy>
  <cp:revision>6</cp:revision>
  <cp:lastPrinted>2013-08-21T12:46:00Z</cp:lastPrinted>
  <dcterms:created xsi:type="dcterms:W3CDTF">2013-10-29T13:37:00Z</dcterms:created>
  <dcterms:modified xsi:type="dcterms:W3CDTF">2013-10-30T08:42:00Z</dcterms:modified>
</cp:coreProperties>
</file>