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F" w:rsidRPr="00FC551A" w:rsidRDefault="00C17867" w:rsidP="004439C6">
      <w:pPr>
        <w:pStyle w:val="Title"/>
        <w:rPr>
          <w:rStyle w:val="BookTitle"/>
          <w:color w:val="auto"/>
          <w:lang w:val="fi-FI"/>
        </w:rPr>
      </w:pPr>
      <w:r w:rsidRPr="00FC551A">
        <w:rPr>
          <w:rStyle w:val="BookTitle"/>
          <w:color w:val="auto"/>
          <w:lang w:val="fi-FI"/>
        </w:rPr>
        <w:t xml:space="preserve">Anturien </w:t>
      </w:r>
      <w:r w:rsidR="00BE0632" w:rsidRPr="00FC551A">
        <w:rPr>
          <w:rStyle w:val="BookTitle"/>
          <w:color w:val="auto"/>
          <w:lang w:val="fi-FI"/>
        </w:rPr>
        <w:t>liittäminen mittalaitteisiin</w:t>
      </w:r>
    </w:p>
    <w:p w:rsidR="00C17867" w:rsidRPr="00697FC7" w:rsidRDefault="00C17867" w:rsidP="004439C6">
      <w:pPr>
        <w:pStyle w:val="Heading1"/>
        <w:rPr>
          <w:color w:val="auto"/>
          <w:lang w:val="fi-FI"/>
        </w:rPr>
      </w:pPr>
      <w:r w:rsidRPr="00697FC7">
        <w:rPr>
          <w:color w:val="auto"/>
          <w:lang w:val="fi-FI"/>
        </w:rPr>
        <w:t>iPad</w:t>
      </w:r>
    </w:p>
    <w:p w:rsidR="00F436F4" w:rsidRPr="004439C6" w:rsidRDefault="00F436F4" w:rsidP="00F436F4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Kaikki paitsi kalibrointia vaativat anturit (nitraatti, sameus ja ammoniakki) voidaan liittää langattomasti </w:t>
      </w:r>
      <w:proofErr w:type="spellStart"/>
      <w:r w:rsidRPr="004439C6">
        <w:rPr>
          <w:rFonts w:ascii="Times New Roman" w:hAnsi="Times New Roman" w:cs="Times New Roman"/>
          <w:sz w:val="24"/>
          <w:szCs w:val="24"/>
          <w:lang w:val="fi-FI"/>
        </w:rPr>
        <w:t>Go</w:t>
      </w:r>
      <w:proofErr w:type="spellEnd"/>
      <w:r w:rsidRPr="004439C6">
        <w:rPr>
          <w:rFonts w:ascii="Times New Roman" w:hAnsi="Times New Roman" w:cs="Times New Roman"/>
          <w:sz w:val="24"/>
          <w:szCs w:val="24"/>
          <w:lang w:val="fi-FI"/>
        </w:rPr>
        <w:t>! Wireless lähettimellä iPadiin.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 xml:space="preserve">Liitä </w:t>
      </w:r>
      <w:proofErr w:type="spellStart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Go</w:t>
      </w:r>
      <w:proofErr w:type="spellEnd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! Wireless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lähetin anturiin ja </w:t>
      </w: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kytke lähetin päälle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(näet valon vilkkuvan)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Avaa tabletti (salasana: luma) ja valitse käytettävä </w:t>
      </w:r>
      <w:proofErr w:type="spellStart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Graphical</w:t>
      </w:r>
      <w:proofErr w:type="spellEnd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>ohjelma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Luo uusi mittaus valitsemalla </w:t>
      </w: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Create Experiment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Yhdistä langattomaan lähettimeen valitsemalla </w:t>
      </w:r>
      <w:proofErr w:type="spellStart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Go</w:t>
      </w:r>
      <w:proofErr w:type="spellEnd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Wireless </w:t>
      </w:r>
      <w:proofErr w:type="spellStart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Devices</w:t>
      </w:r>
      <w:proofErr w:type="spellEnd"/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Valitse listasta käyttämäsi anturi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listasta painamalla</w:t>
      </w:r>
    </w:p>
    <w:p w:rsidR="00F436F4" w:rsidRPr="004439C6" w:rsidRDefault="001C7CFA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(Tarvittaessa l</w:t>
      </w:r>
      <w:r w:rsidR="00F436F4"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uo mittaus painamalla </w:t>
      </w:r>
      <w:r w:rsidR="00F436F4" w:rsidRPr="004439C6">
        <w:rPr>
          <w:rFonts w:ascii="Times New Roman" w:hAnsi="Times New Roman" w:cs="Times New Roman"/>
          <w:b/>
          <w:sz w:val="24"/>
          <w:szCs w:val="24"/>
          <w:lang w:val="fi-FI"/>
        </w:rPr>
        <w:t>Create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)</w:t>
      </w:r>
    </w:p>
    <w:p w:rsidR="00CF16B2" w:rsidRDefault="00CF16B2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Mittaustulos näkyy suoraan alakulmassa. Näkymästä saa selkeämmän valitsemalla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Meter-mittarin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bookmarkStart w:id="0" w:name="_GoBack"/>
      <w:bookmarkEnd w:id="0"/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Aloittaaksesi</w:t>
      </w:r>
      <w:r w:rsidR="00CF16B2">
        <w:rPr>
          <w:rFonts w:ascii="Times New Roman" w:hAnsi="Times New Roman" w:cs="Times New Roman"/>
          <w:sz w:val="24"/>
          <w:szCs w:val="24"/>
          <w:lang w:val="fi-FI"/>
        </w:rPr>
        <w:t xml:space="preserve"> aikapohjaisen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mittauksen paina </w:t>
      </w:r>
      <w:proofErr w:type="spellStart"/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Collect</w:t>
      </w:r>
      <w:proofErr w:type="spellEnd"/>
      <w:r w:rsidR="00CF16B2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C17867" w:rsidRPr="00697FC7" w:rsidRDefault="00C17867" w:rsidP="004439C6">
      <w:pPr>
        <w:pStyle w:val="Heading1"/>
        <w:rPr>
          <w:color w:val="auto"/>
          <w:lang w:val="fi-FI"/>
        </w:rPr>
      </w:pPr>
      <w:r w:rsidRPr="00697FC7">
        <w:rPr>
          <w:color w:val="auto"/>
          <w:lang w:val="fi-FI"/>
        </w:rPr>
        <w:t>Tietokone</w:t>
      </w:r>
    </w:p>
    <w:p w:rsidR="00F436F4" w:rsidRPr="004439C6" w:rsidRDefault="00F436F4" w:rsidP="00F436F4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Kaikki anturit toimivat tietokoneessa, johon ne liitetään Lab Quest minin kautta. Tällä voidaan suorittaa myös kalibrointi vaadittaville antureille (nitraatti, sameus ja ammoniakki).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Avaa tietokone (salasana: Quantum1412) ja </w:t>
      </w: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avaa Logger Pro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ohjelma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Kytke Lab Quest mini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tietokoneeseen USB johdolla</w:t>
      </w:r>
    </w:p>
    <w:p w:rsidR="00F436F4" w:rsidRPr="004439C6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b/>
          <w:sz w:val="24"/>
          <w:szCs w:val="24"/>
          <w:lang w:val="fi-FI"/>
        </w:rPr>
        <w:t>Kiinnitä käyttämäsi anturi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tai anturit Lab Quest </w:t>
      </w:r>
      <w:proofErr w:type="spellStart"/>
      <w:r w:rsidRPr="004439C6">
        <w:rPr>
          <w:rFonts w:ascii="Times New Roman" w:hAnsi="Times New Roman" w:cs="Times New Roman"/>
          <w:sz w:val="24"/>
          <w:szCs w:val="24"/>
          <w:lang w:val="fi-FI"/>
        </w:rPr>
        <w:t>miniin</w:t>
      </w:r>
      <w:proofErr w:type="spellEnd"/>
    </w:p>
    <w:p w:rsidR="00F436F4" w:rsidRDefault="00F436F4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Ohjelma tunnistaa automaattisesti käytettävät anturit</w:t>
      </w:r>
    </w:p>
    <w:p w:rsidR="00CF16B2" w:rsidRPr="004439C6" w:rsidRDefault="00CF16B2" w:rsidP="00F436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Mittaustulos näkyy suoraan alakulmassa</w:t>
      </w:r>
    </w:p>
    <w:p w:rsidR="00CF16B2" w:rsidRPr="00CF16B2" w:rsidRDefault="00CF16B2" w:rsidP="00CF1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Aloittaaksesi aikapohjaisen mittauksen paina</w:t>
      </w:r>
      <w:r w:rsidR="004439C6"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proofErr w:type="gramStart"/>
      <w:r w:rsidR="004439C6" w:rsidRPr="004439C6">
        <w:rPr>
          <w:rFonts w:ascii="Times New Roman" w:hAnsi="Times New Roman" w:cs="Times New Roman"/>
          <w:b/>
          <w:sz w:val="24"/>
          <w:szCs w:val="24"/>
          <w:lang w:val="fi-FI"/>
        </w:rPr>
        <w:t>collect</w:t>
      </w:r>
      <w:proofErr w:type="spellEnd"/>
      <w:r w:rsidR="004439C6" w:rsidRPr="004439C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( </w:t>
      </w:r>
      <w:r w:rsidR="004439C6" w:rsidRPr="004439C6">
        <w:rPr>
          <w:rFonts w:ascii="MS Mincho" w:eastAsia="MS Mincho" w:hAnsi="MS Mincho" w:cs="MS Mincho"/>
          <w:b/>
          <w:color w:val="00B050"/>
          <w:sz w:val="24"/>
          <w:szCs w:val="24"/>
          <w:shd w:val="clear" w:color="auto" w:fill="FFFFFF"/>
          <w:lang w:val="fi-FI"/>
        </w:rPr>
        <w:t>▶</w:t>
      </w:r>
      <w:proofErr w:type="gramEnd"/>
      <w:r w:rsidR="004439C6" w:rsidRPr="004439C6"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FFFFF"/>
          <w:lang w:val="fi-FI"/>
        </w:rPr>
        <w:t>)</w:t>
      </w:r>
      <w:r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FFFFF"/>
          <w:lang w:val="fi-FI"/>
        </w:rPr>
        <w:t xml:space="preserve">. </w:t>
      </w:r>
    </w:p>
    <w:p w:rsidR="00C17867" w:rsidRPr="00697FC7" w:rsidRDefault="00C17867" w:rsidP="004439C6">
      <w:pPr>
        <w:pStyle w:val="Heading1"/>
        <w:rPr>
          <w:color w:val="auto"/>
          <w:lang w:val="fi-FI"/>
        </w:rPr>
      </w:pPr>
      <w:r w:rsidRPr="00697FC7">
        <w:rPr>
          <w:color w:val="auto"/>
          <w:lang w:val="fi-FI"/>
        </w:rPr>
        <w:t>Lab Quest 2</w:t>
      </w:r>
    </w:p>
    <w:p w:rsidR="00686688" w:rsidRPr="004439C6" w:rsidRDefault="004439C6" w:rsidP="00C1786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Kaikki anturit voidaan kytkeä suoraan Lab Quest 2:n. Lab Quest 2:n avulla voidaan suorittaa anturien kalibrointi (nitraatti, sameus ja ammoniakki).</w:t>
      </w:r>
    </w:p>
    <w:p w:rsidR="004439C6" w:rsidRPr="004439C6" w:rsidRDefault="004439C6" w:rsidP="0044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Käynnistä Lab Quest 2</w:t>
      </w:r>
    </w:p>
    <w:p w:rsidR="004439C6" w:rsidRPr="004439C6" w:rsidRDefault="004439C6" w:rsidP="0044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Kytke käyttämäsi anturi</w:t>
      </w:r>
    </w:p>
    <w:p w:rsidR="004439C6" w:rsidRDefault="004439C6" w:rsidP="0044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Lab Quest 2 tunnistaa anturin automaattisest</w:t>
      </w:r>
      <w:r>
        <w:rPr>
          <w:rFonts w:ascii="Times New Roman" w:hAnsi="Times New Roman" w:cs="Times New Roman"/>
          <w:sz w:val="24"/>
          <w:szCs w:val="24"/>
          <w:lang w:val="fi-FI"/>
        </w:rPr>
        <w:t>i</w:t>
      </w:r>
    </w:p>
    <w:p w:rsidR="00092626" w:rsidRPr="004439C6" w:rsidRDefault="00092626" w:rsidP="0044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Mittaustulos näkyy suoraan näytöllä</w:t>
      </w:r>
    </w:p>
    <w:p w:rsidR="004439C6" w:rsidRPr="000E1D65" w:rsidRDefault="004439C6" w:rsidP="00443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4439C6">
        <w:rPr>
          <w:rFonts w:ascii="Times New Roman" w:hAnsi="Times New Roman" w:cs="Times New Roman"/>
          <w:sz w:val="24"/>
          <w:szCs w:val="24"/>
          <w:lang w:val="fi-FI"/>
        </w:rPr>
        <w:t>Aloit</w:t>
      </w:r>
      <w:r w:rsidR="00092626">
        <w:rPr>
          <w:rFonts w:ascii="Times New Roman" w:hAnsi="Times New Roman" w:cs="Times New Roman"/>
          <w:sz w:val="24"/>
          <w:szCs w:val="24"/>
          <w:lang w:val="fi-FI"/>
        </w:rPr>
        <w:t>t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092626">
        <w:rPr>
          <w:rFonts w:ascii="Times New Roman" w:hAnsi="Times New Roman" w:cs="Times New Roman"/>
          <w:sz w:val="24"/>
          <w:szCs w:val="24"/>
          <w:lang w:val="fi-FI"/>
        </w:rPr>
        <w:t>aksesi</w:t>
      </w:r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92626">
        <w:rPr>
          <w:rFonts w:ascii="Times New Roman" w:hAnsi="Times New Roman" w:cs="Times New Roman"/>
          <w:sz w:val="24"/>
          <w:szCs w:val="24"/>
          <w:lang w:val="fi-FI"/>
        </w:rPr>
        <w:t xml:space="preserve">aikapohjaisen mittauksen paina </w:t>
      </w:r>
      <w:proofErr w:type="spellStart"/>
      <w:proofErr w:type="gramStart"/>
      <w:r w:rsidRPr="00092626">
        <w:rPr>
          <w:rFonts w:ascii="Times New Roman" w:hAnsi="Times New Roman" w:cs="Times New Roman"/>
          <w:b/>
          <w:sz w:val="24"/>
          <w:szCs w:val="24"/>
          <w:lang w:val="fi-FI"/>
        </w:rPr>
        <w:t>collect</w:t>
      </w:r>
      <w:proofErr w:type="spellEnd"/>
      <w:r w:rsidRPr="004439C6">
        <w:rPr>
          <w:rFonts w:ascii="Times New Roman" w:hAnsi="Times New Roman" w:cs="Times New Roman"/>
          <w:sz w:val="24"/>
          <w:szCs w:val="24"/>
          <w:lang w:val="fi-FI"/>
        </w:rPr>
        <w:t xml:space="preserve"> ( </w:t>
      </w:r>
      <w:r w:rsidRPr="004439C6">
        <w:rPr>
          <w:rFonts w:ascii="MS Mincho" w:eastAsia="MS Mincho" w:hAnsi="MS Mincho" w:cs="MS Mincho"/>
          <w:color w:val="00B050"/>
          <w:sz w:val="24"/>
          <w:szCs w:val="24"/>
          <w:shd w:val="clear" w:color="auto" w:fill="FFFFFF"/>
          <w:lang w:val="fi-FI"/>
        </w:rPr>
        <w:t>▶</w:t>
      </w:r>
      <w:proofErr w:type="gramEnd"/>
      <w:r w:rsidRPr="004439C6"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FFFFF"/>
          <w:lang w:val="fi-FI"/>
        </w:rPr>
        <w:t>)</w:t>
      </w:r>
    </w:p>
    <w:p w:rsidR="000E1D65" w:rsidRPr="00BC4415" w:rsidRDefault="000E1D65" w:rsidP="00BC4415">
      <w:pPr>
        <w:rPr>
          <w:rFonts w:ascii="Times New Roman" w:eastAsia="MS Gothic" w:hAnsi="Times New Roman" w:cs="Times New Roman"/>
          <w:color w:val="333333"/>
          <w:sz w:val="24"/>
          <w:szCs w:val="24"/>
          <w:shd w:val="clear" w:color="auto" w:fill="FFFFFF"/>
          <w:lang w:val="fi-FI"/>
        </w:rPr>
      </w:pPr>
    </w:p>
    <w:sectPr w:rsidR="000E1D65" w:rsidRPr="00BC441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539E"/>
    <w:multiLevelType w:val="hybridMultilevel"/>
    <w:tmpl w:val="15E6617A"/>
    <w:lvl w:ilvl="0" w:tplc="47F04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1E"/>
    <w:rsid w:val="00092626"/>
    <w:rsid w:val="000E1D65"/>
    <w:rsid w:val="001C7CFA"/>
    <w:rsid w:val="0024541E"/>
    <w:rsid w:val="003A7489"/>
    <w:rsid w:val="004439C6"/>
    <w:rsid w:val="00686688"/>
    <w:rsid w:val="00697FC7"/>
    <w:rsid w:val="00A96F1F"/>
    <w:rsid w:val="00BC4415"/>
    <w:rsid w:val="00BE0632"/>
    <w:rsid w:val="00C17867"/>
    <w:rsid w:val="00CF16B2"/>
    <w:rsid w:val="00F436F4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A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F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E063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A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F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E063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Lamminpää</dc:creator>
  <cp:keywords/>
  <dc:description/>
  <cp:lastModifiedBy>Jaakko Lamminpää</cp:lastModifiedBy>
  <cp:revision>14</cp:revision>
  <cp:lastPrinted>2017-03-06T09:42:00Z</cp:lastPrinted>
  <dcterms:created xsi:type="dcterms:W3CDTF">2016-09-02T07:12:00Z</dcterms:created>
  <dcterms:modified xsi:type="dcterms:W3CDTF">2017-08-02T09:35:00Z</dcterms:modified>
</cp:coreProperties>
</file>