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DC" w:rsidRDefault="004B4DA0" w:rsidP="001D7C5E">
      <w:pPr>
        <w:pStyle w:val="Title"/>
      </w:pPr>
      <w:r>
        <w:t xml:space="preserve">Valtakunnallinen </w:t>
      </w:r>
      <w:r w:rsidR="001D7C5E">
        <w:t xml:space="preserve">erikoishammaslääkärikuulustelu </w:t>
      </w:r>
    </w:p>
    <w:p w:rsidR="004B4DA0" w:rsidRDefault="004B4DA0" w:rsidP="004B4DA0"/>
    <w:p w:rsidR="004B4DA0" w:rsidRPr="004B4DA0" w:rsidRDefault="004B4DA0" w:rsidP="004B4DA0">
      <w:pPr>
        <w:rPr>
          <w:sz w:val="28"/>
        </w:rPr>
      </w:pPr>
      <w:r>
        <w:rPr>
          <w:sz w:val="28"/>
        </w:rPr>
        <w:t>Vanhat kysymykset 20.10.2017 alkaen</w:t>
      </w:r>
    </w:p>
    <w:p w:rsidR="008B64EE" w:rsidRDefault="008B64EE" w:rsidP="008B64EE"/>
    <w:p w:rsidR="008B64EE" w:rsidRDefault="008B64EE" w:rsidP="008B64E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/>
        </w:rPr>
        <w:id w:val="4388812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C684F" w:rsidRDefault="008C684F">
          <w:pPr>
            <w:pStyle w:val="TOCHeading"/>
          </w:pPr>
        </w:p>
        <w:p w:rsidR="00AE4C8C" w:rsidRDefault="008C684F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91646" w:history="1">
            <w:r w:rsidR="00AE4C8C" w:rsidRPr="00441EF8">
              <w:rPr>
                <w:rStyle w:val="Hyperlink"/>
                <w:b/>
                <w:noProof/>
              </w:rPr>
              <w:t>Hammaslääketieteellinen diagnostiikka/suupatologia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_Toc532891646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2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47" w:history="1">
            <w:r w:rsidR="00AE4C8C" w:rsidRPr="00441EF8">
              <w:rPr>
                <w:rStyle w:val="Hyperlink"/>
                <w:b/>
                <w:noProof/>
              </w:rPr>
              <w:t>Hammaslääketieteellinen diagnostiikka/suuradiologia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_Toc532891647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3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48" w:history="1">
            <w:r w:rsidR="00AE4C8C" w:rsidRPr="00441EF8">
              <w:rPr>
                <w:rStyle w:val="Hyperlink"/>
                <w:b/>
                <w:noProof/>
              </w:rPr>
              <w:t>Hampaiston oikomishoito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_Toc532891648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5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49" w:history="1">
            <w:r w:rsidR="00AE4C8C" w:rsidRPr="00441EF8">
              <w:rPr>
                <w:rStyle w:val="Hyperlink"/>
                <w:b/>
                <w:noProof/>
              </w:rPr>
              <w:t>Kliininen hammashoito/kariologia ja endodontia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_Toc532891649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9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50" w:history="1">
            <w:r w:rsidR="00AE4C8C" w:rsidRPr="00441EF8">
              <w:rPr>
                <w:rStyle w:val="Hyperlink"/>
                <w:b/>
                <w:noProof/>
              </w:rPr>
              <w:t>Kliininen hammashoito/lasten hammashoito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_Toc532891650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12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51" w:history="1">
            <w:r w:rsidR="00AE4C8C" w:rsidRPr="00441EF8">
              <w:rPr>
                <w:rStyle w:val="Hyperlink"/>
                <w:b/>
                <w:noProof/>
              </w:rPr>
              <w:t>Kliininen hammashoito/parodontologia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_Toc532891651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14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52" w:history="1">
            <w:r w:rsidR="00AE4C8C" w:rsidRPr="00441EF8">
              <w:rPr>
                <w:rStyle w:val="Hyperlink"/>
                <w:b/>
                <w:noProof/>
              </w:rPr>
              <w:t>Kliininen hammashoito/protetiikka ja purentafysiologia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_Toc532891652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18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53" w:history="1">
            <w:r w:rsidR="00AE4C8C" w:rsidRPr="00441EF8">
              <w:rPr>
                <w:rStyle w:val="Hyperlink"/>
                <w:b/>
                <w:noProof/>
              </w:rPr>
              <w:t>Suu- ja leukakirurgia (erikoishammaslääkäri)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_Toc532891653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22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AE4C8C" w:rsidRDefault="00AF0A9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32891654" w:history="1">
            <w:r w:rsidR="00AE4C8C" w:rsidRPr="00441EF8">
              <w:rPr>
                <w:rStyle w:val="Hyperlink"/>
                <w:b/>
                <w:noProof/>
              </w:rPr>
              <w:t>Terveydenhuolto (erikoishammaslääkäri)</w:t>
            </w:r>
            <w:r w:rsidR="00AE4C8C">
              <w:rPr>
                <w:noProof/>
                <w:webHidden/>
              </w:rPr>
              <w:tab/>
            </w:r>
            <w:r w:rsidR="00AE4C8C">
              <w:rPr>
                <w:noProof/>
                <w:webHidden/>
              </w:rPr>
              <w:fldChar w:fldCharType="begin"/>
            </w:r>
            <w:r w:rsidR="00AE4C8C">
              <w:rPr>
                <w:noProof/>
                <w:webHidden/>
              </w:rPr>
              <w:instrText xml:space="preserve"> PAGEREF _Toc532891654 \h </w:instrText>
            </w:r>
            <w:r w:rsidR="00AE4C8C">
              <w:rPr>
                <w:noProof/>
                <w:webHidden/>
              </w:rPr>
            </w:r>
            <w:r w:rsidR="00AE4C8C">
              <w:rPr>
                <w:noProof/>
                <w:webHidden/>
              </w:rPr>
              <w:fldChar w:fldCharType="separate"/>
            </w:r>
            <w:r w:rsidR="00AE4C8C">
              <w:rPr>
                <w:noProof/>
                <w:webHidden/>
              </w:rPr>
              <w:t>26</w:t>
            </w:r>
            <w:r w:rsidR="00AE4C8C">
              <w:rPr>
                <w:noProof/>
                <w:webHidden/>
              </w:rPr>
              <w:fldChar w:fldCharType="end"/>
            </w:r>
          </w:hyperlink>
        </w:p>
        <w:p w:rsidR="008C684F" w:rsidRDefault="008C684F">
          <w:r>
            <w:rPr>
              <w:b/>
              <w:bCs/>
              <w:noProof/>
            </w:rPr>
            <w:fldChar w:fldCharType="end"/>
          </w:r>
        </w:p>
      </w:sdtContent>
    </w:sdt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057A8C" w:rsidRDefault="00057A8C" w:rsidP="00057A8C">
      <w:pPr>
        <w:pStyle w:val="Heading1"/>
        <w:rPr>
          <w:b/>
        </w:rPr>
      </w:pPr>
      <w:bookmarkStart w:id="0" w:name="_Toc532891646"/>
      <w:r>
        <w:rPr>
          <w:b/>
        </w:rPr>
        <w:lastRenderedPageBreak/>
        <w:t>Hammaslääketieteellinen diagnostiikka/suupatologia</w:t>
      </w:r>
      <w:bookmarkEnd w:id="0"/>
    </w:p>
    <w:p w:rsidR="00057A8C" w:rsidRDefault="00057A8C" w:rsidP="008B64EE"/>
    <w:p w:rsidR="00057A8C" w:rsidRDefault="00057A8C" w:rsidP="00057A8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12.10</w:t>
      </w:r>
      <w:r w:rsidRPr="008F1FE3">
        <w:rPr>
          <w:b/>
          <w:color w:val="2E74B5" w:themeColor="accent1" w:themeShade="BF"/>
          <w:sz w:val="28"/>
        </w:rPr>
        <w:t>.2018</w:t>
      </w:r>
    </w:p>
    <w:p w:rsidR="00057A8C" w:rsidRDefault="00057A8C" w:rsidP="00057A8C">
      <w:pPr>
        <w:rPr>
          <w:b/>
          <w:color w:val="2E74B5" w:themeColor="accent1" w:themeShade="BF"/>
          <w:sz w:val="28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Teoriaosio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VASTATTAVA KOLMEEN KYSYMYKSEEN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Leukojen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osteosarkoomat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Kliiniset ja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histopatologiset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piirteet suun erityyppisissä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leukoplakisissa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leesioissa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Suun limakalvoilla esiintyvät autoimuunitaudit -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histopatologiset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diagnoosimenetelmät ja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niiden tulkinta.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Polymorfisen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adenokarsinooman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pleomorfisen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adenooman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adenokystisen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karsinooman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erotusdiagnostiikka.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Arvosteluperusteet: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Kunkin kysymyksen maksimipisteet 5 p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Hyväksytyn alaraja 8 p.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yhtään 0 pisteen vastausta.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Preparaattiosio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Liite: 10 diagnosoitavaa preparaattilasia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lausunto lähettävälle kliinikolle ja erotusdiagnostinen pohdinta mahdollisine suosituksineen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lisätutkimusta varten tentaattorille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Arvosteluperusteet: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 p./ kysymys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50 p.</w:t>
      </w:r>
    </w:p>
    <w:p w:rsidR="00057A8C" w:rsidRDefault="00057A8C" w:rsidP="0005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Hyväksytyn alaraja 30 p.</w:t>
      </w:r>
    </w:p>
    <w:p w:rsidR="00057A8C" w:rsidRDefault="00057A8C" w:rsidP="0005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yhtään 0 pisteen vastausta</w:t>
      </w:r>
    </w:p>
    <w:p w:rsidR="00057A8C" w:rsidRDefault="00057A8C" w:rsidP="00057A8C">
      <w:pPr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057A8C">
      <w:pPr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057A8C">
      <w:pPr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057A8C">
      <w:pPr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057A8C">
      <w:pPr>
        <w:rPr>
          <w:rFonts w:ascii="Times New Roman" w:hAnsi="Times New Roman" w:cs="Times New Roman"/>
          <w:sz w:val="24"/>
          <w:szCs w:val="24"/>
        </w:rPr>
      </w:pPr>
    </w:p>
    <w:p w:rsidR="00E34BFD" w:rsidRPr="00E34BFD" w:rsidRDefault="00E34BFD" w:rsidP="00E34BFD">
      <w:pPr>
        <w:spacing w:after="24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8.2.2019</w:t>
      </w:r>
    </w:p>
    <w:p w:rsidR="00E34BFD" w:rsidRPr="00B77231" w:rsidRDefault="00E34BFD" w:rsidP="00E34B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Teoriaosio</w:t>
      </w:r>
    </w:p>
    <w:p w:rsidR="00E34BFD" w:rsidRPr="00B77231" w:rsidRDefault="00E34BFD" w:rsidP="00E34BFD">
      <w:pPr>
        <w:rPr>
          <w:rFonts w:ascii="Times New Roman" w:hAnsi="Times New Roman" w:cs="Times New Roman"/>
          <w:b/>
          <w:sz w:val="24"/>
          <w:szCs w:val="24"/>
        </w:rPr>
      </w:pPr>
    </w:p>
    <w:p w:rsidR="00E34BFD" w:rsidRPr="001104B1" w:rsidRDefault="00E34BFD" w:rsidP="00E3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VASTATTAVA NELJÄÄN</w:t>
      </w:r>
      <w:r w:rsidRPr="001104B1">
        <w:rPr>
          <w:rFonts w:ascii="Times New Roman" w:hAnsi="Times New Roman" w:cs="Times New Roman"/>
          <w:sz w:val="24"/>
          <w:szCs w:val="24"/>
        </w:rPr>
        <w:t xml:space="preserve"> KYSYMYKSEEN</w:t>
      </w: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Primordiaalinen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odontogeeninen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tuumori</w:t>
      </w:r>
    </w:p>
    <w:p w:rsidR="00E34BFD" w:rsidRDefault="00E34BFD" w:rsidP="00E34B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Pr="00885896" w:rsidRDefault="00E34BFD" w:rsidP="00E34B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Suun levyepiteelisyövän kliiniset ja histologiset ennustetekijät </w:t>
      </w:r>
    </w:p>
    <w:p w:rsidR="00E34BFD" w:rsidRDefault="00E34BFD" w:rsidP="00E34B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Pr="00885896" w:rsidRDefault="00E34BFD" w:rsidP="00E34B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Suolistosairauksien suuilmentymät ja niiden histologia </w:t>
      </w:r>
    </w:p>
    <w:p w:rsidR="00E34BFD" w:rsidRDefault="00E34BFD" w:rsidP="00E34B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Herpes virukset ja niiden aiheuttamat tautitilat suussa</w:t>
      </w:r>
    </w:p>
    <w:p w:rsidR="00E34BFD" w:rsidRPr="0032666C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Gorlin-Goltz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syndrooma</w:t>
      </w:r>
    </w:p>
    <w:p w:rsidR="00E34BFD" w:rsidRPr="0032666C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Pr="00E34BFD" w:rsidRDefault="00E34BFD" w:rsidP="00E34B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Pään ja kaulan alueen pehmytkudossarkoomien diagnostiikka ja erotusdiagnostiikka</w:t>
      </w:r>
    </w:p>
    <w:p w:rsidR="00E34BFD" w:rsidRDefault="00E34BFD" w:rsidP="00E34B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Default="00E34BFD" w:rsidP="00E34B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C35">
        <w:rPr>
          <w:rFonts w:ascii="Times New Roman" w:eastAsia="Times New Roman" w:hAnsi="Times New Roman" w:cs="Times New Roman"/>
          <w:b/>
          <w:sz w:val="24"/>
          <w:szCs w:val="24"/>
        </w:rPr>
        <w:t>Arvosteluperusteet:</w:t>
      </w:r>
    </w:p>
    <w:p w:rsidR="00E34BFD" w:rsidRPr="001104B1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Kunkin kysymyksen maksimipisteet 5 p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Hyväksytyn alaraja 11</w:t>
      </w:r>
      <w:r w:rsidRPr="001104B1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</w:p>
    <w:p w:rsidR="00E34BFD" w:rsidRPr="00A11303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 yhtään 0 pisteen </w:t>
      </w:r>
      <w:r w:rsidRPr="001104B1">
        <w:rPr>
          <w:rFonts w:ascii="Times New Roman" w:eastAsia="Times New Roman" w:hAnsi="Times New Roman" w:cs="Times New Roman"/>
          <w:sz w:val="24"/>
          <w:szCs w:val="24"/>
        </w:rPr>
        <w:t>vastausta.</w:t>
      </w:r>
    </w:p>
    <w:p w:rsidR="00E34BFD" w:rsidRDefault="00E34BFD" w:rsidP="00E34B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34BFD" w:rsidRPr="00B77231" w:rsidRDefault="00E34BFD" w:rsidP="00E34BFD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2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Preparaatti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osio</w:t>
      </w:r>
    </w:p>
    <w:p w:rsidR="00E34BFD" w:rsidRDefault="00E34BFD" w:rsidP="00E34B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FD" w:rsidRPr="00B77231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Liite: 10 diagnosoitavaa preparaattilasia</w:t>
      </w:r>
    </w:p>
    <w:p w:rsidR="00E34BFD" w:rsidRDefault="00E34BFD" w:rsidP="00E34B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FD" w:rsidRPr="00B77231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  <w:r w:rsidRPr="00B77231">
        <w:rPr>
          <w:rFonts w:ascii="Times New Roman" w:eastAsia="Times New Roman" w:hAnsi="Times New Roman" w:cs="Times New Roman"/>
          <w:sz w:val="24"/>
          <w:szCs w:val="24"/>
        </w:rPr>
        <w:t>Anna lausunto lähettävälle kliinikolle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erotusdiagnostinen </w:t>
      </w:r>
      <w:r w:rsidRPr="00B77231">
        <w:rPr>
          <w:rFonts w:ascii="Times New Roman" w:eastAsia="Times New Roman" w:hAnsi="Times New Roman" w:cs="Times New Roman"/>
          <w:sz w:val="24"/>
          <w:szCs w:val="24"/>
        </w:rPr>
        <w:t>pohdinta mahdollisine suosituksineen lisätutkimusta varten tentaattorille</w:t>
      </w:r>
    </w:p>
    <w:p w:rsidR="00E34BFD" w:rsidRDefault="00E34BFD" w:rsidP="00E34B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BFD" w:rsidRDefault="00E34BFD" w:rsidP="00E34B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231">
        <w:rPr>
          <w:rFonts w:ascii="Times New Roman" w:eastAsia="Times New Roman" w:hAnsi="Times New Roman" w:cs="Times New Roman"/>
          <w:b/>
          <w:sz w:val="24"/>
          <w:szCs w:val="24"/>
        </w:rPr>
        <w:t>Arvostelu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perusteet</w:t>
      </w:r>
      <w:r w:rsidRPr="00B7723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4BFD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  <w:r w:rsidRPr="00B77231">
        <w:rPr>
          <w:rFonts w:ascii="Times New Roman" w:eastAsia="Times New Roman" w:hAnsi="Times New Roman" w:cs="Times New Roman"/>
          <w:sz w:val="24"/>
          <w:szCs w:val="24"/>
        </w:rPr>
        <w:t xml:space="preserve">0-5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B77231">
        <w:rPr>
          <w:rFonts w:ascii="Times New Roman" w:eastAsia="Times New Roman" w:hAnsi="Times New Roman" w:cs="Times New Roman"/>
          <w:sz w:val="24"/>
          <w:szCs w:val="24"/>
        </w:rPr>
        <w:t>/ kysymys</w:t>
      </w:r>
    </w:p>
    <w:p w:rsidR="00E34BFD" w:rsidRPr="00B77231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Max. 50 p.</w:t>
      </w:r>
    </w:p>
    <w:p w:rsidR="00E34BFD" w:rsidRPr="00B77231" w:rsidRDefault="00E34BFD" w:rsidP="00E34BFD">
      <w:pPr>
        <w:rPr>
          <w:rFonts w:ascii="Times New Roman" w:eastAsia="Times New Roman" w:hAnsi="Times New Roman" w:cs="Times New Roman"/>
          <w:sz w:val="24"/>
          <w:szCs w:val="24"/>
        </w:rPr>
      </w:pPr>
      <w:r w:rsidRPr="00B77231">
        <w:rPr>
          <w:rFonts w:ascii="Times New Roman" w:eastAsia="Times New Roman" w:hAnsi="Times New Roman" w:cs="Times New Roman"/>
          <w:sz w:val="24"/>
          <w:szCs w:val="24"/>
        </w:rPr>
        <w:t>Hyväksytyn alaraja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23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A8C" w:rsidRPr="00E34BFD" w:rsidRDefault="00E34BFD" w:rsidP="008B64EE">
      <w:pPr>
        <w:rPr>
          <w:rFonts w:ascii="Times New Roman" w:eastAsia="Times New Roman" w:hAnsi="Times New Roman" w:cs="Times New Roman"/>
          <w:sz w:val="24"/>
          <w:szCs w:val="24"/>
        </w:rPr>
      </w:pPr>
      <w:r w:rsidRPr="00B77231">
        <w:rPr>
          <w:rFonts w:ascii="Times New Roman" w:eastAsia="Times New Roman" w:hAnsi="Times New Roman" w:cs="Times New Roman"/>
          <w:sz w:val="24"/>
          <w:szCs w:val="24"/>
        </w:rPr>
        <w:t>Ei yhtään 0 pisteen vastausta</w:t>
      </w:r>
    </w:p>
    <w:p w:rsidR="008F1FE3" w:rsidRDefault="008F1FE3" w:rsidP="008B64EE">
      <w:pPr>
        <w:pStyle w:val="Heading1"/>
        <w:rPr>
          <w:b/>
        </w:rPr>
      </w:pPr>
      <w:bookmarkStart w:id="1" w:name="_Toc532891647"/>
      <w:r>
        <w:rPr>
          <w:b/>
        </w:rPr>
        <w:lastRenderedPageBreak/>
        <w:t>Hammaslääketieteellinen diagnostiikka/suuradiologia</w:t>
      </w:r>
      <w:bookmarkEnd w:id="1"/>
    </w:p>
    <w:p w:rsidR="008F1FE3" w:rsidRDefault="008F1FE3" w:rsidP="008F1FE3"/>
    <w:p w:rsidR="008F1FE3" w:rsidRPr="008F1FE3" w:rsidRDefault="008F1FE3" w:rsidP="008F1FE3">
      <w:pPr>
        <w:rPr>
          <w:b/>
          <w:color w:val="2E74B5" w:themeColor="accent1" w:themeShade="BF"/>
          <w:sz w:val="28"/>
        </w:rPr>
      </w:pPr>
    </w:p>
    <w:p w:rsidR="008F1FE3" w:rsidRDefault="008F1FE3" w:rsidP="008F1FE3">
      <w:pPr>
        <w:rPr>
          <w:b/>
          <w:color w:val="2E74B5" w:themeColor="accent1" w:themeShade="BF"/>
          <w:sz w:val="28"/>
        </w:rPr>
      </w:pPr>
      <w:r w:rsidRPr="008F1FE3">
        <w:rPr>
          <w:b/>
          <w:color w:val="2E74B5" w:themeColor="accent1" w:themeShade="BF"/>
          <w:sz w:val="28"/>
        </w:rPr>
        <w:t>9.2.2018</w:t>
      </w:r>
    </w:p>
    <w:p w:rsidR="008F1FE3" w:rsidRPr="008F1FE3" w:rsidRDefault="008F1FE3" w:rsidP="008F1FE3">
      <w:pPr>
        <w:rPr>
          <w:b/>
          <w:color w:val="2E74B5" w:themeColor="accent1" w:themeShade="BF"/>
          <w:sz w:val="28"/>
        </w:rPr>
      </w:pPr>
    </w:p>
    <w:p w:rsidR="008F1FE3" w:rsidRPr="008F1FE3" w:rsidRDefault="008F1FE3" w:rsidP="008F1FE3">
      <w:pPr>
        <w:rPr>
          <w:i/>
        </w:rPr>
      </w:pPr>
      <w:r w:rsidRPr="00C61E72">
        <w:rPr>
          <w:i/>
        </w:rPr>
        <w:t xml:space="preserve">Vastaa </w:t>
      </w:r>
      <w:r w:rsidRPr="00C61E72">
        <w:rPr>
          <w:b/>
          <w:i/>
          <w:u w:val="single"/>
        </w:rPr>
        <w:t>viiteen</w:t>
      </w:r>
      <w:r w:rsidRPr="00C61E72">
        <w:rPr>
          <w:i/>
        </w:rPr>
        <w:t xml:space="preserve"> kysymykseen, joista kysymys 6 (kuvakysymys) on pakollinen. </w:t>
      </w:r>
    </w:p>
    <w:p w:rsidR="008F1FE3" w:rsidRPr="00FA506F" w:rsidRDefault="008F1FE3" w:rsidP="008F1FE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 w:rsidRPr="00FA506F">
        <w:rPr>
          <w:rFonts w:ascii="Times New Roman" w:hAnsi="Times New Roman"/>
          <w:sz w:val="24"/>
        </w:rPr>
        <w:t xml:space="preserve">Vertaile 2D-kuvantamisen ja 3D-kuvantamisen indikaatioita ja kuvantulkinnassa saatavaa informaatiota </w:t>
      </w:r>
      <w:proofErr w:type="spellStart"/>
      <w:r w:rsidRPr="00FA506F">
        <w:rPr>
          <w:rFonts w:ascii="Times New Roman" w:hAnsi="Times New Roman"/>
          <w:sz w:val="24"/>
        </w:rPr>
        <w:t>endodonttiassa</w:t>
      </w:r>
      <w:proofErr w:type="spellEnd"/>
      <w:r w:rsidRPr="00FA506F">
        <w:rPr>
          <w:rFonts w:ascii="Times New Roman" w:hAnsi="Times New Roman"/>
          <w:sz w:val="24"/>
        </w:rPr>
        <w:t xml:space="preserve"> ja </w:t>
      </w:r>
      <w:proofErr w:type="spellStart"/>
      <w:r w:rsidRPr="00FA506F">
        <w:rPr>
          <w:rFonts w:ascii="Times New Roman" w:hAnsi="Times New Roman"/>
          <w:sz w:val="24"/>
        </w:rPr>
        <w:t>periapikaalialueen</w:t>
      </w:r>
      <w:proofErr w:type="spellEnd"/>
      <w:r w:rsidRPr="00FA506F">
        <w:rPr>
          <w:rFonts w:ascii="Times New Roman" w:hAnsi="Times New Roman"/>
          <w:sz w:val="24"/>
        </w:rPr>
        <w:t xml:space="preserve"> kuvantamisen kysymyksenasetteluissa. (5p)</w:t>
      </w:r>
    </w:p>
    <w:p w:rsidR="008F1FE3" w:rsidRPr="00FA506F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A506F" w:rsidRDefault="008F1FE3" w:rsidP="008F1FE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 w:rsidRPr="00FA506F">
        <w:rPr>
          <w:rFonts w:ascii="Times New Roman" w:hAnsi="Times New Roman"/>
          <w:sz w:val="24"/>
        </w:rPr>
        <w:t xml:space="preserve">Kartiokeilatietokonetomografian </w:t>
      </w:r>
      <w:proofErr w:type="spellStart"/>
      <w:r w:rsidRPr="00FA506F">
        <w:rPr>
          <w:rFonts w:ascii="Times New Roman" w:hAnsi="Times New Roman"/>
          <w:sz w:val="24"/>
        </w:rPr>
        <w:t>artefaktat</w:t>
      </w:r>
      <w:proofErr w:type="spellEnd"/>
      <w:r w:rsidRPr="00FA506F">
        <w:rPr>
          <w:rFonts w:ascii="Times New Roman" w:hAnsi="Times New Roman"/>
          <w:sz w:val="24"/>
        </w:rPr>
        <w:t xml:space="preserve"> ja miten ne vaikuttavat kuvan laatuun ja kuvan tulkintaan? (5p)</w:t>
      </w:r>
    </w:p>
    <w:p w:rsidR="008F1FE3" w:rsidRPr="00FA506F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A506F" w:rsidRDefault="008F1FE3" w:rsidP="008F1FE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 w:rsidRPr="00FA506F">
        <w:rPr>
          <w:rFonts w:ascii="Times New Roman" w:hAnsi="Times New Roman"/>
          <w:sz w:val="24"/>
        </w:rPr>
        <w:t xml:space="preserve">Luustomuutokset </w:t>
      </w:r>
      <w:proofErr w:type="spellStart"/>
      <w:r w:rsidRPr="00FA506F">
        <w:rPr>
          <w:rFonts w:ascii="Times New Roman" w:hAnsi="Times New Roman"/>
          <w:sz w:val="24"/>
        </w:rPr>
        <w:t>osteonekroosissa</w:t>
      </w:r>
      <w:proofErr w:type="spellEnd"/>
      <w:r w:rsidRPr="00FA506F">
        <w:rPr>
          <w:rFonts w:ascii="Times New Roman" w:hAnsi="Times New Roman"/>
          <w:sz w:val="24"/>
        </w:rPr>
        <w:t xml:space="preserve"> ja niiden kuvantamismenetelmät. Kerro myös eri menetelmien hyvät ja huonot puolet. (5p)</w:t>
      </w:r>
    </w:p>
    <w:p w:rsidR="008F1FE3" w:rsidRPr="00FA506F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A506F" w:rsidRDefault="008F1FE3" w:rsidP="008F1FE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 w:rsidRPr="00FA506F">
        <w:rPr>
          <w:rFonts w:ascii="Times New Roman" w:hAnsi="Times New Roman"/>
          <w:sz w:val="24"/>
        </w:rPr>
        <w:t>Panoraamakuvaustekniikka. (5p)</w:t>
      </w:r>
    </w:p>
    <w:p w:rsidR="008F1FE3" w:rsidRPr="00FA506F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A506F" w:rsidRDefault="008F1FE3" w:rsidP="008F1FE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 w:rsidRPr="00FA506F">
        <w:rPr>
          <w:rFonts w:ascii="Times New Roman" w:hAnsi="Times New Roman"/>
          <w:sz w:val="24"/>
        </w:rPr>
        <w:t xml:space="preserve">Tavallisimpien </w:t>
      </w:r>
      <w:proofErr w:type="spellStart"/>
      <w:r w:rsidRPr="00FA506F">
        <w:rPr>
          <w:rFonts w:ascii="Times New Roman" w:hAnsi="Times New Roman"/>
          <w:sz w:val="24"/>
        </w:rPr>
        <w:t>odontogeenisten</w:t>
      </w:r>
      <w:proofErr w:type="spellEnd"/>
      <w:r w:rsidRPr="00FA506F">
        <w:rPr>
          <w:rFonts w:ascii="Times New Roman" w:hAnsi="Times New Roman"/>
          <w:sz w:val="24"/>
        </w:rPr>
        <w:t xml:space="preserve"> tuumoreiden kuvantaminen, </w:t>
      </w:r>
      <w:proofErr w:type="spellStart"/>
      <w:r w:rsidRPr="00FA506F">
        <w:rPr>
          <w:rFonts w:ascii="Times New Roman" w:hAnsi="Times New Roman"/>
          <w:sz w:val="24"/>
        </w:rPr>
        <w:t>kuvantamismodaliteetit</w:t>
      </w:r>
      <w:proofErr w:type="spellEnd"/>
      <w:r w:rsidRPr="00FA506F">
        <w:rPr>
          <w:rFonts w:ascii="Times New Roman" w:hAnsi="Times New Roman"/>
          <w:sz w:val="24"/>
        </w:rPr>
        <w:t xml:space="preserve"> ja erotusdiagnostiikassa huomioitavat seikat (5p)</w:t>
      </w:r>
    </w:p>
    <w:p w:rsidR="008F1FE3" w:rsidRPr="00FA506F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A506F" w:rsidRDefault="008F1FE3" w:rsidP="008F1FE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 w:rsidRPr="00FA506F">
        <w:rPr>
          <w:rFonts w:ascii="Times New Roman" w:hAnsi="Times New Roman"/>
          <w:sz w:val="24"/>
        </w:rPr>
        <w:t>Kuvakysymys.  2 potilastapausta.  (5p.)</w:t>
      </w:r>
    </w:p>
    <w:p w:rsidR="008F1FE3" w:rsidRPr="00FA506F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A506F" w:rsidRDefault="008F1FE3" w:rsidP="008F1FE3">
      <w:pPr>
        <w:rPr>
          <w:i/>
          <w:noProof/>
        </w:rPr>
      </w:pPr>
      <w:r w:rsidRPr="00FA506F">
        <w:rPr>
          <w:i/>
          <w:noProof/>
        </w:rPr>
        <w:t>Tapaus 1.</w:t>
      </w:r>
    </w:p>
    <w:p w:rsidR="008F1FE3" w:rsidRDefault="008F1FE3" w:rsidP="008F1FE3">
      <w:pPr>
        <w:pStyle w:val="NoSpacing"/>
        <w:rPr>
          <w:rFonts w:ascii="Times New Roman" w:hAnsi="Times New Roman" w:cs="Times New Roman"/>
          <w:noProof/>
          <w:sz w:val="24"/>
          <w:lang w:eastAsia="fi-FI"/>
        </w:rPr>
      </w:pPr>
      <w:r w:rsidRPr="00FA506F">
        <w:rPr>
          <w:rFonts w:ascii="Times New Roman" w:hAnsi="Times New Roman" w:cs="Times New Roman"/>
          <w:noProof/>
          <w:sz w:val="24"/>
          <w:lang w:eastAsia="fi-FI"/>
        </w:rPr>
        <w:t>9v poika. Terve, kuvattu oikomishoidon arviota varten. Lähetteessä ei mitään muita tietoja kuin: Ortodonttinen hoito.</w:t>
      </w:r>
      <w:r>
        <w:rPr>
          <w:rFonts w:ascii="Times New Roman" w:hAnsi="Times New Roman" w:cs="Times New Roman"/>
          <w:noProof/>
          <w:sz w:val="24"/>
          <w:lang w:eastAsia="fi-FI"/>
        </w:rPr>
        <w:t xml:space="preserve"> </w:t>
      </w:r>
      <w:r w:rsidRPr="00FA506F">
        <w:rPr>
          <w:rFonts w:ascii="Times New Roman" w:hAnsi="Times New Roman" w:cs="Times New Roman"/>
          <w:noProof/>
          <w:sz w:val="24"/>
          <w:lang w:eastAsia="fi-FI"/>
        </w:rPr>
        <w:t>Tee normaali röntgenlausunto</w:t>
      </w:r>
    </w:p>
    <w:p w:rsidR="008F1FE3" w:rsidRPr="00FA506F" w:rsidRDefault="008F1FE3" w:rsidP="008F1FE3">
      <w:pPr>
        <w:pStyle w:val="NoSpacing"/>
        <w:rPr>
          <w:rFonts w:ascii="Times New Roman" w:hAnsi="Times New Roman" w:cs="Times New Roman"/>
          <w:sz w:val="24"/>
        </w:rPr>
      </w:pPr>
    </w:p>
    <w:p w:rsidR="008F1FE3" w:rsidRPr="00FA506F" w:rsidRDefault="008F1FE3" w:rsidP="008F1FE3">
      <w:pPr>
        <w:pStyle w:val="NoSpacing"/>
        <w:rPr>
          <w:rFonts w:ascii="Times New Roman" w:hAnsi="Times New Roman" w:cs="Times New Roman"/>
          <w:i/>
          <w:sz w:val="24"/>
        </w:rPr>
      </w:pPr>
      <w:r w:rsidRPr="00FA506F">
        <w:rPr>
          <w:rFonts w:ascii="Times New Roman" w:hAnsi="Times New Roman" w:cs="Times New Roman"/>
          <w:i/>
          <w:sz w:val="24"/>
        </w:rPr>
        <w:t>Tapaus 2.</w:t>
      </w:r>
    </w:p>
    <w:p w:rsidR="008F1FE3" w:rsidRPr="00FA506F" w:rsidRDefault="008F1FE3" w:rsidP="008F1FE3">
      <w:pPr>
        <w:pStyle w:val="NoSpacing"/>
        <w:rPr>
          <w:rFonts w:ascii="Times New Roman" w:hAnsi="Times New Roman" w:cs="Times New Roman"/>
          <w:sz w:val="24"/>
        </w:rPr>
      </w:pPr>
    </w:p>
    <w:p w:rsidR="008F1FE3" w:rsidRPr="00FA506F" w:rsidRDefault="008F1FE3" w:rsidP="008F1FE3">
      <w:pPr>
        <w:pStyle w:val="NoSpacing"/>
        <w:rPr>
          <w:rFonts w:ascii="Times New Roman" w:hAnsi="Times New Roman" w:cs="Times New Roman"/>
          <w:sz w:val="24"/>
        </w:rPr>
      </w:pPr>
      <w:r w:rsidRPr="00FA506F">
        <w:rPr>
          <w:rFonts w:ascii="Times New Roman" w:hAnsi="Times New Roman" w:cs="Times New Roman"/>
          <w:sz w:val="24"/>
        </w:rPr>
        <w:t xml:space="preserve">74 v mies, </w:t>
      </w:r>
      <w:proofErr w:type="spellStart"/>
      <w:r w:rsidRPr="00FA506F">
        <w:rPr>
          <w:rFonts w:ascii="Times New Roman" w:hAnsi="Times New Roman" w:cs="Times New Roman"/>
          <w:sz w:val="24"/>
        </w:rPr>
        <w:t>residivoinut</w:t>
      </w:r>
      <w:proofErr w:type="spellEnd"/>
      <w:r w:rsidRPr="00FA50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06F">
        <w:rPr>
          <w:rFonts w:ascii="Times New Roman" w:hAnsi="Times New Roman" w:cs="Times New Roman"/>
          <w:sz w:val="24"/>
        </w:rPr>
        <w:t>odontogeeninen</w:t>
      </w:r>
      <w:proofErr w:type="spellEnd"/>
      <w:r w:rsidRPr="00FA50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06F">
        <w:rPr>
          <w:rFonts w:ascii="Times New Roman" w:hAnsi="Times New Roman" w:cs="Times New Roman"/>
          <w:sz w:val="24"/>
        </w:rPr>
        <w:t>keratokysta</w:t>
      </w:r>
      <w:proofErr w:type="spellEnd"/>
      <w:r w:rsidRPr="00FA506F">
        <w:rPr>
          <w:rFonts w:ascii="Times New Roman" w:hAnsi="Times New Roman" w:cs="Times New Roman"/>
          <w:sz w:val="24"/>
        </w:rPr>
        <w:t>/</w:t>
      </w:r>
      <w:proofErr w:type="spellStart"/>
      <w:r w:rsidRPr="00FA506F">
        <w:rPr>
          <w:rFonts w:ascii="Times New Roman" w:hAnsi="Times New Roman" w:cs="Times New Roman"/>
          <w:sz w:val="24"/>
        </w:rPr>
        <w:t>keratokystinen</w:t>
      </w:r>
      <w:proofErr w:type="spellEnd"/>
      <w:r w:rsidRPr="00FA506F">
        <w:rPr>
          <w:rFonts w:ascii="Times New Roman" w:hAnsi="Times New Roman" w:cs="Times New Roman"/>
          <w:sz w:val="24"/>
        </w:rPr>
        <w:t xml:space="preserve"> tuumori.</w:t>
      </w:r>
      <w:r>
        <w:rPr>
          <w:rFonts w:ascii="Times New Roman" w:hAnsi="Times New Roman" w:cs="Times New Roman"/>
          <w:sz w:val="24"/>
        </w:rPr>
        <w:t xml:space="preserve"> </w:t>
      </w:r>
      <w:r w:rsidRPr="00FA506F">
        <w:rPr>
          <w:rFonts w:ascii="Times New Roman" w:hAnsi="Times New Roman" w:cs="Times New Roman"/>
          <w:sz w:val="24"/>
        </w:rPr>
        <w:t>Vertailuun on käytettävissä:</w:t>
      </w:r>
    </w:p>
    <w:p w:rsidR="008F1FE3" w:rsidRPr="00FA506F" w:rsidRDefault="008F1FE3" w:rsidP="008F1FE3">
      <w:pPr>
        <w:pStyle w:val="NoSpacing"/>
        <w:numPr>
          <w:ilvl w:val="0"/>
          <w:numId w:val="5"/>
        </w:numPr>
        <w:ind w:left="450"/>
        <w:rPr>
          <w:rFonts w:ascii="Times New Roman" w:hAnsi="Times New Roman" w:cs="Times New Roman"/>
          <w:sz w:val="24"/>
        </w:rPr>
      </w:pPr>
      <w:r w:rsidRPr="00FA506F">
        <w:rPr>
          <w:rFonts w:ascii="Times New Roman" w:hAnsi="Times New Roman" w:cs="Times New Roman"/>
          <w:sz w:val="24"/>
        </w:rPr>
        <w:t xml:space="preserve"> KKTT 2014 synteettinen PTG. Osoittaa alkuperäisen muutoksen </w:t>
      </w:r>
      <w:proofErr w:type="gramStart"/>
      <w:r w:rsidRPr="00FA506F">
        <w:rPr>
          <w:rFonts w:ascii="Times New Roman" w:hAnsi="Times New Roman" w:cs="Times New Roman"/>
          <w:sz w:val="24"/>
        </w:rPr>
        <w:t>laajuuden..</w:t>
      </w:r>
      <w:proofErr w:type="gramEnd"/>
    </w:p>
    <w:p w:rsidR="008F1FE3" w:rsidRPr="00FA506F" w:rsidRDefault="008F1FE3" w:rsidP="008F1FE3">
      <w:pPr>
        <w:pStyle w:val="NoSpacing"/>
        <w:numPr>
          <w:ilvl w:val="0"/>
          <w:numId w:val="5"/>
        </w:numPr>
        <w:ind w:left="450"/>
        <w:rPr>
          <w:rFonts w:ascii="Times New Roman" w:hAnsi="Times New Roman" w:cs="Times New Roman"/>
          <w:sz w:val="24"/>
        </w:rPr>
      </w:pPr>
      <w:r w:rsidRPr="00FA506F">
        <w:rPr>
          <w:rFonts w:ascii="Times New Roman" w:hAnsi="Times New Roman" w:cs="Times New Roman"/>
          <w:sz w:val="24"/>
        </w:rPr>
        <w:t xml:space="preserve"> PTG 2017 jossa </w:t>
      </w:r>
      <w:proofErr w:type="spellStart"/>
      <w:r w:rsidRPr="00FA506F">
        <w:rPr>
          <w:rFonts w:ascii="Times New Roman" w:hAnsi="Times New Roman" w:cs="Times New Roman"/>
          <w:sz w:val="24"/>
        </w:rPr>
        <w:t>residiivejä</w:t>
      </w:r>
      <w:proofErr w:type="spellEnd"/>
      <w:r w:rsidRPr="00FA506F">
        <w:rPr>
          <w:rFonts w:ascii="Times New Roman" w:hAnsi="Times New Roman" w:cs="Times New Roman"/>
          <w:sz w:val="24"/>
        </w:rPr>
        <w:t>, ja muitakin muutoksia alkuperäiseen tilanteeseen</w:t>
      </w:r>
    </w:p>
    <w:p w:rsidR="008F1FE3" w:rsidRPr="00FA506F" w:rsidRDefault="008F1FE3" w:rsidP="008F1FE3">
      <w:pPr>
        <w:pStyle w:val="NoSpacing"/>
        <w:rPr>
          <w:rFonts w:ascii="Times New Roman" w:hAnsi="Times New Roman" w:cs="Times New Roman"/>
          <w:sz w:val="24"/>
        </w:rPr>
      </w:pPr>
    </w:p>
    <w:p w:rsidR="008F1FE3" w:rsidRPr="00FA506F" w:rsidRDefault="008F1FE3" w:rsidP="008F1FE3">
      <w:pPr>
        <w:pStyle w:val="NoSpacing"/>
        <w:ind w:left="45"/>
        <w:rPr>
          <w:rFonts w:ascii="Times New Roman" w:hAnsi="Times New Roman" w:cs="Times New Roman"/>
          <w:sz w:val="24"/>
        </w:rPr>
      </w:pPr>
      <w:r w:rsidRPr="00FA506F">
        <w:rPr>
          <w:rFonts w:ascii="Times New Roman" w:hAnsi="Times New Roman" w:cs="Times New Roman"/>
          <w:sz w:val="24"/>
        </w:rPr>
        <w:t xml:space="preserve">Vertaile vertailukuvia hyväksesi käyttäen jatkotutkimuksia MRI ja KKTT keskittyen leukojen luisen alueen patologisiin muutoksiin. Tavoitteena on, että lausuntosi antaa pohjan suunnitellulle operaatiolle; mitä, miksi ja mistä leukakirurgi </w:t>
      </w:r>
      <w:proofErr w:type="gramStart"/>
      <w:r w:rsidRPr="00FA506F">
        <w:rPr>
          <w:rFonts w:ascii="Times New Roman" w:hAnsi="Times New Roman" w:cs="Times New Roman"/>
          <w:sz w:val="24"/>
        </w:rPr>
        <w:t>operoisi..</w:t>
      </w:r>
      <w:proofErr w:type="gramEnd"/>
    </w:p>
    <w:p w:rsidR="008F1FE3" w:rsidRPr="00FA506F" w:rsidRDefault="008F1FE3" w:rsidP="008F1FE3">
      <w:pPr>
        <w:pStyle w:val="NoSpacing"/>
        <w:rPr>
          <w:rFonts w:ascii="Times New Roman" w:hAnsi="Times New Roman" w:cs="Times New Roman"/>
          <w:sz w:val="24"/>
        </w:rPr>
      </w:pPr>
      <w:r w:rsidRPr="00FA506F">
        <w:rPr>
          <w:rFonts w:ascii="Times New Roman" w:hAnsi="Times New Roman" w:cs="Times New Roman"/>
          <w:sz w:val="24"/>
        </w:rPr>
        <w:t xml:space="preserve">Käytettävissä on mm. KKTT </w:t>
      </w:r>
      <w:proofErr w:type="spellStart"/>
      <w:r w:rsidRPr="00FA506F">
        <w:rPr>
          <w:rFonts w:ascii="Times New Roman" w:hAnsi="Times New Roman" w:cs="Times New Roman"/>
          <w:sz w:val="24"/>
        </w:rPr>
        <w:t>aksiaali</w:t>
      </w:r>
      <w:proofErr w:type="spellEnd"/>
      <w:r w:rsidRPr="00FA506F">
        <w:rPr>
          <w:rFonts w:ascii="Times New Roman" w:hAnsi="Times New Roman" w:cs="Times New Roman"/>
          <w:sz w:val="24"/>
        </w:rPr>
        <w:t xml:space="preserve">, koronaali, </w:t>
      </w:r>
      <w:proofErr w:type="spellStart"/>
      <w:r w:rsidRPr="00FA506F">
        <w:rPr>
          <w:rFonts w:ascii="Times New Roman" w:hAnsi="Times New Roman" w:cs="Times New Roman"/>
          <w:sz w:val="24"/>
        </w:rPr>
        <w:t>sagittaalisarjat</w:t>
      </w:r>
      <w:proofErr w:type="spellEnd"/>
      <w:r w:rsidRPr="00FA506F">
        <w:rPr>
          <w:rFonts w:ascii="Times New Roman" w:hAnsi="Times New Roman" w:cs="Times New Roman"/>
          <w:sz w:val="24"/>
        </w:rPr>
        <w:t xml:space="preserve">, MRI </w:t>
      </w:r>
      <w:proofErr w:type="spellStart"/>
      <w:r w:rsidRPr="00FA506F">
        <w:rPr>
          <w:rFonts w:ascii="Times New Roman" w:hAnsi="Times New Roman" w:cs="Times New Roman"/>
          <w:sz w:val="24"/>
        </w:rPr>
        <w:t>aksiaali</w:t>
      </w:r>
      <w:proofErr w:type="spellEnd"/>
      <w:r w:rsidRPr="00FA506F">
        <w:rPr>
          <w:rFonts w:ascii="Times New Roman" w:hAnsi="Times New Roman" w:cs="Times New Roman"/>
          <w:sz w:val="24"/>
        </w:rPr>
        <w:t xml:space="preserve"> T2 rasvasupressiosarja</w:t>
      </w:r>
    </w:p>
    <w:p w:rsidR="008F1FE3" w:rsidRPr="00FA506F" w:rsidRDefault="008F1FE3" w:rsidP="008F1FE3"/>
    <w:p w:rsidR="008F1FE3" w:rsidRDefault="008F1FE3" w:rsidP="008F1FE3">
      <w:pPr>
        <w:rPr>
          <w:rFonts w:ascii="Times New Roman" w:hAnsi="Times New Roman" w:cs="Times New Roman"/>
        </w:rPr>
      </w:pPr>
      <w:r w:rsidRPr="008F1FE3">
        <w:rPr>
          <w:rFonts w:ascii="Times New Roman" w:hAnsi="Times New Roman" w:cs="Times New Roman"/>
          <w:b/>
        </w:rPr>
        <w:t xml:space="preserve">Arvosteluperusteet : </w:t>
      </w:r>
      <w:r w:rsidRPr="008F1FE3">
        <w:rPr>
          <w:rFonts w:ascii="Times New Roman" w:hAnsi="Times New Roman" w:cs="Times New Roman"/>
          <w:b/>
        </w:rPr>
        <w:br/>
      </w:r>
      <w:r w:rsidRPr="008F1FE3">
        <w:rPr>
          <w:rFonts w:ascii="Times New Roman" w:hAnsi="Times New Roman" w:cs="Times New Roman"/>
        </w:rPr>
        <w:t>Tentin hyväksymisraja 13p./25p. Kaikista viidestä vastauksesta saatava vähintään 1 piste.</w:t>
      </w:r>
    </w:p>
    <w:p w:rsidR="00760DA6" w:rsidRPr="00760DA6" w:rsidRDefault="00760DA6" w:rsidP="008F1FE3">
      <w:pPr>
        <w:rPr>
          <w:rFonts w:cstheme="minorHAnsi"/>
          <w:b/>
          <w:color w:val="2E74B5" w:themeColor="accent1" w:themeShade="BF"/>
          <w:sz w:val="28"/>
        </w:rPr>
      </w:pPr>
      <w:r w:rsidRPr="00760DA6">
        <w:rPr>
          <w:rFonts w:cstheme="minorHAnsi"/>
          <w:b/>
          <w:color w:val="2E74B5" w:themeColor="accent1" w:themeShade="BF"/>
          <w:sz w:val="28"/>
        </w:rPr>
        <w:lastRenderedPageBreak/>
        <w:t>4.5.2018</w:t>
      </w: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760DA6" w:rsidRPr="0058649F" w:rsidRDefault="00760DA6" w:rsidP="00760DA6">
      <w:pPr>
        <w:rPr>
          <w:rFonts w:ascii="Times New Roman" w:hAnsi="Times New Roman" w:cs="Times New Roman"/>
          <w:sz w:val="24"/>
        </w:rPr>
      </w:pPr>
      <w:r w:rsidRPr="0058649F">
        <w:rPr>
          <w:rFonts w:ascii="Times New Roman" w:hAnsi="Times New Roman" w:cs="Times New Roman"/>
          <w:sz w:val="24"/>
        </w:rPr>
        <w:t xml:space="preserve">Vastaa viiteen kysymykseen, joista kysymys 6 (kuvakysymys) on pakollinen. </w:t>
      </w:r>
    </w:p>
    <w:p w:rsidR="00760DA6" w:rsidRPr="0058649F" w:rsidRDefault="00760DA6" w:rsidP="00760DA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4"/>
          <w:lang w:eastAsia="fi-FI"/>
        </w:rPr>
      </w:pPr>
    </w:p>
    <w:p w:rsidR="00760DA6" w:rsidRDefault="00760DA6" w:rsidP="00760DA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>Purentaelimistön toimintahäiriöt (TMD) ja niiden kuvantaminen (5p)</w:t>
      </w: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</w:p>
    <w:p w:rsidR="00760DA6" w:rsidRPr="0058649F" w:rsidRDefault="00760DA6" w:rsidP="00760DA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 xml:space="preserve">Kartiokeilatietokonetomografiatutkimuksen kuvanlaadun ja säteilyannoksen optimointi </w:t>
      </w:r>
    </w:p>
    <w:p w:rsidR="00760DA6" w:rsidRDefault="00760DA6" w:rsidP="00760DA6">
      <w:pPr>
        <w:pStyle w:val="ListParagraph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>– Valitse kolme erilaista kuvausindikaatiota, pohdi ja perustele (5p)</w:t>
      </w: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</w:p>
    <w:p w:rsidR="00760DA6" w:rsidRPr="0058649F" w:rsidRDefault="00760DA6" w:rsidP="00760DA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 xml:space="preserve">Kolmen yleisimmän </w:t>
      </w:r>
      <w:proofErr w:type="spellStart"/>
      <w:r w:rsidRPr="0058649F">
        <w:rPr>
          <w:rFonts w:ascii="Times New Roman" w:hAnsi="Times New Roman"/>
          <w:sz w:val="24"/>
        </w:rPr>
        <w:t>odontogeenisen</w:t>
      </w:r>
      <w:proofErr w:type="spellEnd"/>
      <w:r w:rsidRPr="0058649F">
        <w:rPr>
          <w:rFonts w:ascii="Times New Roman" w:hAnsi="Times New Roman"/>
          <w:sz w:val="24"/>
        </w:rPr>
        <w:t xml:space="preserve"> kystan kuvantaminen ja erotusdiagnostiikka (5p)</w:t>
      </w: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</w:p>
    <w:p w:rsidR="00760DA6" w:rsidRPr="0058649F" w:rsidRDefault="00760DA6" w:rsidP="00760DA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>Nenän sivuonteloiden kuvantaminen (5p)</w:t>
      </w: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</w:p>
    <w:p w:rsidR="00760DA6" w:rsidRPr="0058649F" w:rsidRDefault="00760DA6" w:rsidP="00760DA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</w:rPr>
      </w:pPr>
      <w:proofErr w:type="spellStart"/>
      <w:r w:rsidRPr="0058649F">
        <w:rPr>
          <w:rFonts w:ascii="Times New Roman" w:hAnsi="Times New Roman"/>
          <w:sz w:val="24"/>
        </w:rPr>
        <w:t>Osteoblastoma</w:t>
      </w:r>
      <w:proofErr w:type="spellEnd"/>
      <w:r w:rsidRPr="0058649F">
        <w:rPr>
          <w:rFonts w:ascii="Times New Roman" w:hAnsi="Times New Roman"/>
          <w:sz w:val="24"/>
        </w:rPr>
        <w:t xml:space="preserve"> ja </w:t>
      </w:r>
      <w:proofErr w:type="spellStart"/>
      <w:r w:rsidRPr="0058649F">
        <w:rPr>
          <w:rFonts w:ascii="Times New Roman" w:hAnsi="Times New Roman"/>
          <w:sz w:val="24"/>
        </w:rPr>
        <w:t>osteoidi</w:t>
      </w:r>
      <w:proofErr w:type="spellEnd"/>
      <w:r w:rsidRPr="0058649F">
        <w:rPr>
          <w:rFonts w:ascii="Times New Roman" w:hAnsi="Times New Roman"/>
          <w:sz w:val="24"/>
        </w:rPr>
        <w:t xml:space="preserve"> </w:t>
      </w:r>
      <w:proofErr w:type="spellStart"/>
      <w:r w:rsidRPr="0058649F">
        <w:rPr>
          <w:rFonts w:ascii="Times New Roman" w:hAnsi="Times New Roman"/>
          <w:sz w:val="24"/>
        </w:rPr>
        <w:t>osteoma</w:t>
      </w:r>
      <w:proofErr w:type="spellEnd"/>
      <w:r w:rsidRPr="0058649F">
        <w:rPr>
          <w:rFonts w:ascii="Times New Roman" w:hAnsi="Times New Roman"/>
          <w:sz w:val="24"/>
        </w:rPr>
        <w:t>, radiologinen kuva ja erotusdiagnostiikka (5p)</w:t>
      </w: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</w:p>
    <w:p w:rsidR="00760DA6" w:rsidRPr="0058649F" w:rsidRDefault="00760DA6" w:rsidP="00760DA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>KUVAKYSYMYS, JOSSA KAKSI POTILASTAPAUSTA</w:t>
      </w:r>
    </w:p>
    <w:p w:rsidR="00760DA6" w:rsidRDefault="00760DA6" w:rsidP="00760DA6">
      <w:pPr>
        <w:pStyle w:val="ListParagraph"/>
        <w:rPr>
          <w:rFonts w:ascii="Times New Roman" w:hAnsi="Times New Roman"/>
          <w:sz w:val="24"/>
        </w:rPr>
      </w:pP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>Tapaus 1. Lähes 11 v. poika, joka on kuvattu pysyvien hampaiden puhkeamattomuuden takia. Tee kuvasta normaali röntgenlausunto.  Diagnoosiehdotus ja mahdollinen lisäkuvantamistarve? Kuvaile nyt otetussa kuvassa kuvanlaatuun heikentävästi vaikuttavat seikat.</w:t>
      </w: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</w:p>
    <w:p w:rsidR="00760DA6" w:rsidRPr="0058649F" w:rsidRDefault="00760DA6" w:rsidP="00760DA6">
      <w:pPr>
        <w:pStyle w:val="ListParagraph"/>
        <w:rPr>
          <w:rFonts w:ascii="Times New Roman" w:hAnsi="Times New Roman"/>
          <w:sz w:val="24"/>
        </w:rPr>
      </w:pPr>
      <w:r w:rsidRPr="0058649F">
        <w:rPr>
          <w:rFonts w:ascii="Times New Roman" w:hAnsi="Times New Roman"/>
          <w:sz w:val="24"/>
        </w:rPr>
        <w:t>Tapaus 2. 19 v. nainen.  Oikomishoidon aloituskuvissa on todettavissa sattumalöydös.  Vertaile tutkimuksia, kuvaile löydös eri kuvausmenetelmissä, diagnoosiehdotus, erotusdiagnostiikka?</w:t>
      </w:r>
    </w:p>
    <w:p w:rsidR="00760DA6" w:rsidRDefault="00760DA6" w:rsidP="00760DA6">
      <w:pPr>
        <w:rPr>
          <w:b/>
        </w:rPr>
      </w:pPr>
    </w:p>
    <w:p w:rsidR="00760DA6" w:rsidRPr="0058649F" w:rsidRDefault="00760DA6" w:rsidP="00760DA6">
      <w:pPr>
        <w:rPr>
          <w:b/>
        </w:rPr>
      </w:pPr>
    </w:p>
    <w:p w:rsidR="00760DA6" w:rsidRPr="0058649F" w:rsidRDefault="00760DA6" w:rsidP="00760DA6">
      <w:pPr>
        <w:rPr>
          <w:rFonts w:ascii="Times New Roman" w:hAnsi="Times New Roman" w:cs="Times New Roman"/>
          <w:b/>
          <w:sz w:val="24"/>
        </w:rPr>
      </w:pPr>
      <w:r w:rsidRPr="0058649F">
        <w:rPr>
          <w:rFonts w:ascii="Times New Roman" w:hAnsi="Times New Roman" w:cs="Times New Roman"/>
          <w:b/>
          <w:sz w:val="24"/>
        </w:rPr>
        <w:t xml:space="preserve">Arvosteluperusteet: </w:t>
      </w:r>
    </w:p>
    <w:p w:rsidR="00760DA6" w:rsidRPr="0058649F" w:rsidRDefault="00760DA6" w:rsidP="00760DA6">
      <w:pPr>
        <w:rPr>
          <w:rFonts w:ascii="Times New Roman" w:hAnsi="Times New Roman" w:cs="Times New Roman"/>
          <w:sz w:val="24"/>
        </w:rPr>
      </w:pPr>
      <w:r w:rsidRPr="0058649F">
        <w:rPr>
          <w:rFonts w:ascii="Times New Roman" w:hAnsi="Times New Roman" w:cs="Times New Roman"/>
          <w:sz w:val="24"/>
        </w:rPr>
        <w:t xml:space="preserve">Kaikista viidestä vastauksesta tulee saada hyväksytty pistemäärä (=1 p.). </w:t>
      </w:r>
      <w:r w:rsidRPr="0058649F">
        <w:rPr>
          <w:rFonts w:ascii="Times New Roman" w:hAnsi="Times New Roman" w:cs="Times New Roman"/>
          <w:sz w:val="24"/>
        </w:rPr>
        <w:br/>
        <w:t xml:space="preserve">Tentin hyväksymisraja on 13p./25p. </w:t>
      </w: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760DA6" w:rsidRDefault="00760DA6" w:rsidP="008F1FE3">
      <w:pPr>
        <w:rPr>
          <w:rFonts w:ascii="Times New Roman" w:hAnsi="Times New Roman" w:cs="Times New Roman"/>
          <w:b/>
        </w:rPr>
      </w:pPr>
    </w:p>
    <w:p w:rsidR="00E34BFD" w:rsidRDefault="00E34BFD" w:rsidP="008F1FE3">
      <w:pPr>
        <w:rPr>
          <w:rFonts w:ascii="Times New Roman" w:hAnsi="Times New Roman" w:cs="Times New Roman"/>
          <w:b/>
        </w:rPr>
      </w:pPr>
    </w:p>
    <w:p w:rsidR="00E34BFD" w:rsidRPr="00E34BFD" w:rsidRDefault="00E34BFD" w:rsidP="00E34BFD">
      <w:pPr>
        <w:spacing w:after="24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8.2.2019</w:t>
      </w:r>
    </w:p>
    <w:p w:rsidR="00E34BFD" w:rsidRDefault="00E34BFD" w:rsidP="00E34BFD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fi-FI"/>
        </w:rPr>
      </w:pPr>
    </w:p>
    <w:p w:rsidR="00E34BFD" w:rsidRPr="004560D4" w:rsidRDefault="00E34BFD" w:rsidP="00E3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  <w:r w:rsidRPr="004560D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fi-FI"/>
        </w:rPr>
        <w:t>Vastaa viiteen kysymykseen, kysymys 6 (röntgenkuvat) on pakollinen</w:t>
      </w: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. </w:t>
      </w: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br/>
      </w:r>
    </w:p>
    <w:p w:rsidR="00E34BFD" w:rsidRPr="00A858E9" w:rsidRDefault="00E34BFD" w:rsidP="00E34BFD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fi-FI"/>
        </w:rPr>
      </w:pPr>
    </w:p>
    <w:p w:rsidR="00E34BFD" w:rsidRPr="004560D4" w:rsidRDefault="00E34BFD" w:rsidP="00E34B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Leukaluiden laajentumista ja muodon muuttumista aiheuttavat patologiset muutokset ja niiden röntgenologinen diagnostiikka ja erotusdiagnostiikka</w:t>
      </w: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</w:p>
    <w:p w:rsidR="00E34BFD" w:rsidRPr="004560D4" w:rsidRDefault="00E34BFD" w:rsidP="00E34B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Hampaiden </w:t>
      </w:r>
      <w:proofErr w:type="spellStart"/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resorptiota</w:t>
      </w:r>
      <w:proofErr w:type="spellEnd"/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 aiheuttavat muutokset ja niiden röntgenologinen diagnostiikka</w:t>
      </w: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</w:p>
    <w:p w:rsidR="00E34BFD" w:rsidRPr="004560D4" w:rsidRDefault="00E34BFD" w:rsidP="00E34B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Leukaluiden alueella esiintyvien metastaattisten kasvainten röntgenologiset piirteet</w:t>
      </w: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</w:p>
    <w:p w:rsidR="00E34BFD" w:rsidRPr="004560D4" w:rsidRDefault="00E34BFD" w:rsidP="00E34B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Kolme yleisintä lapsilla ja nuorilla esiintyvää hyvänlaatuista </w:t>
      </w:r>
      <w:proofErr w:type="spellStart"/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odontogeenista</w:t>
      </w:r>
      <w:proofErr w:type="spellEnd"/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 kasvainta leukojen alueella </w:t>
      </w: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</w:p>
    <w:p w:rsidR="00E34BFD" w:rsidRPr="004560D4" w:rsidRDefault="00E34BFD" w:rsidP="00E34B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L</w:t>
      </w:r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eukaluiden alueella esiintyvän </w:t>
      </w:r>
      <w:proofErr w:type="spellStart"/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>osteomyeliitin</w:t>
      </w:r>
      <w:proofErr w:type="spellEnd"/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röntgenologiset piirteet, erotusdiagnostiikka ja kuvantamismenetelmät</w:t>
      </w: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FD" w:rsidRPr="004560D4" w:rsidRDefault="00E34BFD" w:rsidP="00E34B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>Kuvakysymykset</w:t>
      </w: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Tapaus 1. Potilaalla sattumalöydöksenä kirkastuma panoraamakuvassa. Ohessa myös KKTT-tutkimus. Kuvaile löydöksesi. Kerro lisäksi diagnoosiehdotuksesi. </w:t>
      </w: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BFD" w:rsidRPr="004560D4" w:rsidRDefault="00E34BFD" w:rsidP="00E34B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Tapaus 2. Kuvaile panoraamakuvan näkymä ja löydökset, kuvaile lisäksi TT-näkymä ja varjoainetehosteinen magneettitutkimus vasemman leukanivelalueen osin; pohdi ja vertaa eri </w:t>
      </w:r>
      <w:proofErr w:type="spellStart"/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>modaliteettivaihtoehtoja</w:t>
      </w:r>
      <w:proofErr w:type="spellEnd"/>
      <w:r w:rsidRPr="00456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kuvantamisessa, diagnoosiehdotuksesi?</w:t>
      </w:r>
    </w:p>
    <w:p w:rsidR="00E34BFD" w:rsidRDefault="00E34BFD" w:rsidP="00E34BFD">
      <w:pPr>
        <w:spacing w:after="0" w:line="240" w:lineRule="auto"/>
        <w:rPr>
          <w:sz w:val="24"/>
          <w:szCs w:val="24"/>
        </w:rPr>
      </w:pPr>
    </w:p>
    <w:p w:rsidR="00E34BFD" w:rsidRDefault="00E34BFD" w:rsidP="00E34BFD">
      <w:pPr>
        <w:spacing w:after="0" w:line="240" w:lineRule="auto"/>
        <w:rPr>
          <w:sz w:val="24"/>
          <w:szCs w:val="24"/>
        </w:rPr>
      </w:pPr>
    </w:p>
    <w:p w:rsidR="00E34BFD" w:rsidRDefault="00E34BFD" w:rsidP="00E34BFD">
      <w:pPr>
        <w:spacing w:after="0" w:line="240" w:lineRule="auto"/>
        <w:rPr>
          <w:sz w:val="24"/>
          <w:szCs w:val="24"/>
        </w:rPr>
      </w:pPr>
    </w:p>
    <w:p w:rsidR="00E34BFD" w:rsidRDefault="00E34BFD" w:rsidP="00E34BFD">
      <w:pPr>
        <w:spacing w:after="0" w:line="240" w:lineRule="auto"/>
        <w:rPr>
          <w:sz w:val="24"/>
          <w:szCs w:val="24"/>
        </w:rPr>
      </w:pPr>
    </w:p>
    <w:p w:rsidR="00E34BFD" w:rsidRPr="004560D4" w:rsidRDefault="00E34BFD" w:rsidP="00E3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FD" w:rsidRPr="004560D4" w:rsidRDefault="00E34BFD" w:rsidP="00E34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0D4">
        <w:rPr>
          <w:rFonts w:ascii="Times New Roman" w:hAnsi="Times New Roman" w:cs="Times New Roman"/>
          <w:b/>
          <w:sz w:val="24"/>
          <w:szCs w:val="24"/>
        </w:rPr>
        <w:t>Arvosteluperusteet:</w:t>
      </w:r>
    </w:p>
    <w:p w:rsidR="00E34BFD" w:rsidRDefault="00E34BFD" w:rsidP="00E34BFD">
      <w:pPr>
        <w:spacing w:after="0" w:line="240" w:lineRule="auto"/>
        <w:rPr>
          <w:sz w:val="24"/>
          <w:szCs w:val="24"/>
        </w:rPr>
      </w:pPr>
    </w:p>
    <w:p w:rsidR="00E34BFD" w:rsidRDefault="00E34BFD" w:rsidP="00E3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</w:pP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Jokaisen kysymyksen maksimipistemäärä on 5 p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ja tentin kokonaispistemäärä </w:t>
      </w: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 p</w:t>
      </w: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 xml:space="preserve">. </w:t>
      </w: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br/>
        <w:t xml:space="preserve">Kaikista viidestä vastauksesta tulee saada hyväksytty (min. 1 p.) </w:t>
      </w:r>
      <w:r w:rsidRPr="00456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br/>
        <w:t>Hyväksyttyyn suoritukseen vaaditaan vähintään 13 p.</w:t>
      </w:r>
    </w:p>
    <w:p w:rsidR="00E34BFD" w:rsidRDefault="00E34BFD" w:rsidP="00E34BFD">
      <w:pPr>
        <w:spacing w:after="0" w:line="240" w:lineRule="auto"/>
        <w:rPr>
          <w:sz w:val="24"/>
          <w:szCs w:val="24"/>
        </w:rPr>
      </w:pPr>
    </w:p>
    <w:p w:rsidR="00E34BFD" w:rsidRDefault="00E34BFD" w:rsidP="008F1FE3">
      <w:pPr>
        <w:rPr>
          <w:rFonts w:ascii="Times New Roman" w:hAnsi="Times New Roman" w:cs="Times New Roman"/>
          <w:b/>
        </w:rPr>
      </w:pPr>
    </w:p>
    <w:p w:rsidR="00E34BFD" w:rsidRDefault="00E34BFD" w:rsidP="008F1FE3">
      <w:pPr>
        <w:rPr>
          <w:rFonts w:ascii="Times New Roman" w:hAnsi="Times New Roman" w:cs="Times New Roman"/>
          <w:b/>
        </w:rPr>
      </w:pPr>
    </w:p>
    <w:p w:rsidR="00E34BFD" w:rsidRDefault="00E34BFD" w:rsidP="008F1FE3">
      <w:pPr>
        <w:rPr>
          <w:rFonts w:ascii="Times New Roman" w:hAnsi="Times New Roman" w:cs="Times New Roman"/>
          <w:b/>
        </w:rPr>
      </w:pPr>
    </w:p>
    <w:p w:rsidR="00E34BFD" w:rsidRDefault="00E34BFD" w:rsidP="008F1FE3">
      <w:pPr>
        <w:rPr>
          <w:rFonts w:ascii="Times New Roman" w:hAnsi="Times New Roman" w:cs="Times New Roman"/>
          <w:b/>
        </w:rPr>
      </w:pPr>
    </w:p>
    <w:p w:rsidR="00E34BFD" w:rsidRDefault="00E34BFD" w:rsidP="008F1FE3">
      <w:pPr>
        <w:rPr>
          <w:rFonts w:ascii="Times New Roman" w:hAnsi="Times New Roman" w:cs="Times New Roman"/>
          <w:b/>
        </w:rPr>
      </w:pPr>
    </w:p>
    <w:p w:rsidR="00E34BFD" w:rsidRPr="008F1FE3" w:rsidRDefault="00E34BFD" w:rsidP="008F1FE3">
      <w:pPr>
        <w:rPr>
          <w:rFonts w:ascii="Times New Roman" w:hAnsi="Times New Roman" w:cs="Times New Roman"/>
          <w:b/>
        </w:rPr>
      </w:pPr>
    </w:p>
    <w:p w:rsidR="008B64EE" w:rsidRDefault="008B64EE" w:rsidP="008B64EE">
      <w:pPr>
        <w:pStyle w:val="Heading1"/>
        <w:rPr>
          <w:b/>
        </w:rPr>
      </w:pPr>
      <w:bookmarkStart w:id="2" w:name="_Toc532891648"/>
      <w:r>
        <w:rPr>
          <w:b/>
        </w:rPr>
        <w:lastRenderedPageBreak/>
        <w:t>Hampaiston oikomishoito</w:t>
      </w:r>
      <w:bookmarkEnd w:id="2"/>
    </w:p>
    <w:p w:rsidR="008F1FE3" w:rsidRDefault="008F1FE3" w:rsidP="008F1FE3"/>
    <w:p w:rsidR="008F1FE3" w:rsidRDefault="008F1FE3" w:rsidP="008F1FE3"/>
    <w:p w:rsidR="008F1FE3" w:rsidRPr="008F1FE3" w:rsidRDefault="008F1FE3" w:rsidP="008F1FE3">
      <w:pPr>
        <w:rPr>
          <w:b/>
          <w:color w:val="2E74B5" w:themeColor="accent1" w:themeShade="BF"/>
          <w:sz w:val="28"/>
        </w:rPr>
      </w:pPr>
      <w:r w:rsidRPr="008F1FE3">
        <w:rPr>
          <w:b/>
          <w:color w:val="2E74B5" w:themeColor="accent1" w:themeShade="BF"/>
          <w:sz w:val="28"/>
        </w:rPr>
        <w:t>20.10.2017</w:t>
      </w:r>
    </w:p>
    <w:p w:rsidR="008B64EE" w:rsidRDefault="008B64EE" w:rsidP="008B64EE"/>
    <w:p w:rsidR="008B64EE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DC587A">
        <w:rPr>
          <w:rFonts w:ascii="Times New Roman" w:hAnsi="Times New Roman" w:cs="Times New Roman"/>
          <w:sz w:val="24"/>
          <w:szCs w:val="24"/>
        </w:rPr>
        <w:t>VASTATTAVA VIITEEN KYSYMYKSEEN</w:t>
      </w:r>
    </w:p>
    <w:p w:rsidR="008B64EE" w:rsidRPr="00C93609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Pr="00C93609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C93609">
        <w:rPr>
          <w:rFonts w:ascii="Times New Roman" w:hAnsi="Times New Roman" w:cs="Times New Roman"/>
          <w:sz w:val="24"/>
          <w:szCs w:val="24"/>
        </w:rPr>
        <w:t>1. Eri ankkurointityyppien ominaisuudet ja mahdolliset haitat</w:t>
      </w:r>
    </w:p>
    <w:p w:rsidR="008B64EE" w:rsidRPr="00C93609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C93609">
        <w:rPr>
          <w:rFonts w:ascii="Times New Roman" w:hAnsi="Times New Roman" w:cs="Times New Roman"/>
          <w:sz w:val="24"/>
          <w:szCs w:val="24"/>
        </w:rPr>
        <w:br/>
        <w:t xml:space="preserve">2. Pohdi </w:t>
      </w:r>
      <w:proofErr w:type="spellStart"/>
      <w:r w:rsidRPr="00C93609">
        <w:rPr>
          <w:rFonts w:ascii="Times New Roman" w:hAnsi="Times New Roman" w:cs="Times New Roman"/>
          <w:sz w:val="24"/>
          <w:szCs w:val="24"/>
        </w:rPr>
        <w:t>kefalometrian</w:t>
      </w:r>
      <w:proofErr w:type="spellEnd"/>
      <w:r w:rsidRPr="00C93609">
        <w:rPr>
          <w:rFonts w:ascii="Times New Roman" w:hAnsi="Times New Roman" w:cs="Times New Roman"/>
          <w:sz w:val="24"/>
          <w:szCs w:val="24"/>
        </w:rPr>
        <w:t xml:space="preserve"> käyttöä, milloin sitä tulisi käyttää oikomishoidossa ja milloin sitä ei tarvita?</w:t>
      </w:r>
    </w:p>
    <w:p w:rsidR="008B64EE" w:rsidRPr="00C93609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C93609">
        <w:rPr>
          <w:rFonts w:ascii="Times New Roman" w:hAnsi="Times New Roman" w:cs="Times New Roman"/>
          <w:sz w:val="24"/>
          <w:szCs w:val="24"/>
        </w:rPr>
        <w:br/>
        <w:t>3. Halkiopotilaiden oikomishoito</w:t>
      </w:r>
    </w:p>
    <w:p w:rsidR="008B64EE" w:rsidRPr="00C93609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C93609">
        <w:rPr>
          <w:rFonts w:ascii="Times New Roman" w:hAnsi="Times New Roman" w:cs="Times New Roman"/>
          <w:sz w:val="24"/>
          <w:szCs w:val="24"/>
        </w:rPr>
        <w:br/>
        <w:t>4. Mitkä maitohampaiston piirteet ennustavat oikomishoidon tarvetta pysyvässä hampaistossa</w:t>
      </w:r>
    </w:p>
    <w:p w:rsidR="008B64EE" w:rsidRPr="00C93609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C93609">
        <w:rPr>
          <w:rFonts w:ascii="Times New Roman" w:hAnsi="Times New Roman" w:cs="Times New Roman"/>
          <w:sz w:val="24"/>
          <w:szCs w:val="24"/>
        </w:rPr>
        <w:br/>
        <w:t>5. Miksi suosittelet oikomishoitoa kasvavalle potilaalle, jolla on AII syväpurenta</w:t>
      </w:r>
    </w:p>
    <w:p w:rsidR="008B64EE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C93609">
        <w:rPr>
          <w:rFonts w:ascii="Times New Roman" w:hAnsi="Times New Roman" w:cs="Times New Roman"/>
          <w:sz w:val="24"/>
          <w:szCs w:val="24"/>
        </w:rPr>
        <w:br/>
        <w:t xml:space="preserve">6. Kasvun huomioiminen </w:t>
      </w:r>
      <w:proofErr w:type="spellStart"/>
      <w:r w:rsidRPr="00C93609">
        <w:rPr>
          <w:rFonts w:ascii="Times New Roman" w:hAnsi="Times New Roman" w:cs="Times New Roman"/>
          <w:sz w:val="24"/>
          <w:szCs w:val="24"/>
        </w:rPr>
        <w:t>ortognaattisessa</w:t>
      </w:r>
      <w:proofErr w:type="spellEnd"/>
      <w:r w:rsidRPr="00C93609">
        <w:rPr>
          <w:rFonts w:ascii="Times New Roman" w:hAnsi="Times New Roman" w:cs="Times New Roman"/>
          <w:sz w:val="24"/>
          <w:szCs w:val="24"/>
        </w:rPr>
        <w:t xml:space="preserve"> kirurgiassa</w:t>
      </w:r>
    </w:p>
    <w:p w:rsidR="008B64EE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Pr="008D136E" w:rsidRDefault="008B64EE" w:rsidP="008B64EE">
      <w:pPr>
        <w:rPr>
          <w:rFonts w:ascii="Times New Roman" w:hAnsi="Times New Roman" w:cs="Times New Roman"/>
          <w:b/>
          <w:sz w:val="24"/>
          <w:szCs w:val="24"/>
        </w:rPr>
      </w:pPr>
      <w:r w:rsidRPr="008D136E">
        <w:rPr>
          <w:rFonts w:ascii="Times New Roman" w:hAnsi="Times New Roman" w:cs="Times New Roman"/>
          <w:b/>
          <w:sz w:val="24"/>
          <w:szCs w:val="24"/>
        </w:rPr>
        <w:t>Arvosteluperusteet:</w:t>
      </w:r>
    </w:p>
    <w:p w:rsidR="008B64EE" w:rsidRPr="00DC587A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DC587A">
        <w:rPr>
          <w:rFonts w:ascii="Times New Roman" w:hAnsi="Times New Roman" w:cs="Times New Roman"/>
          <w:sz w:val="24"/>
          <w:szCs w:val="24"/>
        </w:rPr>
        <w:t>0-5 pistettä/kysymys; vastauksen hyväksymisraja 1 p.</w:t>
      </w:r>
      <w:r w:rsidRPr="00DC587A">
        <w:rPr>
          <w:rFonts w:ascii="Times New Roman" w:hAnsi="Times New Roman" w:cs="Times New Roman"/>
          <w:sz w:val="24"/>
          <w:szCs w:val="24"/>
        </w:rPr>
        <w:br/>
        <w:t>Kaikista viidestä vastauksesta tulee saada hyväksytty (min. 1 p.).</w:t>
      </w:r>
      <w:r w:rsidRPr="00DC587A">
        <w:rPr>
          <w:rFonts w:ascii="Times New Roman" w:hAnsi="Times New Roman" w:cs="Times New Roman"/>
          <w:sz w:val="24"/>
          <w:szCs w:val="24"/>
        </w:rPr>
        <w:br/>
      </w:r>
      <w:r w:rsidRPr="00D34F2F">
        <w:rPr>
          <w:rFonts w:ascii="Times New Roman" w:hAnsi="Times New Roman" w:cs="Times New Roman"/>
          <w:sz w:val="24"/>
          <w:szCs w:val="24"/>
        </w:rPr>
        <w:t>Koko tentin hyväksymisraja 13 p.</w:t>
      </w:r>
    </w:p>
    <w:p w:rsidR="008B64EE" w:rsidRP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F1FE3" w:rsidRDefault="008F1FE3" w:rsidP="008B64EE">
      <w:pPr>
        <w:rPr>
          <w:b/>
          <w:color w:val="2E74B5" w:themeColor="accent1" w:themeShade="BF"/>
          <w:sz w:val="28"/>
        </w:rPr>
      </w:pPr>
      <w:r w:rsidRPr="008F1FE3">
        <w:rPr>
          <w:b/>
          <w:color w:val="2E74B5" w:themeColor="accent1" w:themeShade="BF"/>
          <w:sz w:val="28"/>
        </w:rPr>
        <w:lastRenderedPageBreak/>
        <w:t>9.2.2018</w:t>
      </w:r>
    </w:p>
    <w:p w:rsidR="008F1FE3" w:rsidRDefault="008F1FE3" w:rsidP="008B64EE">
      <w:pPr>
        <w:rPr>
          <w:b/>
          <w:color w:val="2E74B5" w:themeColor="accent1" w:themeShade="BF"/>
          <w:sz w:val="28"/>
        </w:rPr>
      </w:pPr>
    </w:p>
    <w:p w:rsidR="008F1FE3" w:rsidRDefault="008F1FE3" w:rsidP="008B64EE">
      <w:pPr>
        <w:rPr>
          <w:b/>
          <w:color w:val="2E74B5" w:themeColor="accent1" w:themeShade="BF"/>
          <w:sz w:val="28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i/>
          <w:sz w:val="24"/>
        </w:rPr>
      </w:pPr>
      <w:r w:rsidRPr="003653D6">
        <w:rPr>
          <w:rFonts w:ascii="Times New Roman" w:hAnsi="Times New Roman" w:cs="Times New Roman"/>
          <w:i/>
          <w:sz w:val="24"/>
        </w:rPr>
        <w:t>VASTATTAVA VIITEEN KYSYMYKSEEN</w:t>
      </w:r>
    </w:p>
    <w:p w:rsidR="008F1FE3" w:rsidRPr="003653D6" w:rsidRDefault="008F1FE3" w:rsidP="008F1FE3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653D6">
        <w:rPr>
          <w:rFonts w:ascii="Times New Roman" w:eastAsia="Times New Roman" w:hAnsi="Times New Roman" w:cs="Times New Roman"/>
          <w:color w:val="000000"/>
          <w:sz w:val="24"/>
        </w:rPr>
        <w:t>Hypodontian</w:t>
      </w:r>
      <w:proofErr w:type="spellEnd"/>
      <w:r w:rsidRPr="003653D6">
        <w:rPr>
          <w:rFonts w:ascii="Times New Roman" w:eastAsia="Times New Roman" w:hAnsi="Times New Roman" w:cs="Times New Roman"/>
          <w:color w:val="000000"/>
          <w:sz w:val="24"/>
        </w:rPr>
        <w:t xml:space="preserve"> esiintyminen väestössä ja hoitovaihtoehdot.</w:t>
      </w:r>
    </w:p>
    <w:p w:rsidR="008F1FE3" w:rsidRPr="003653D6" w:rsidRDefault="008F1FE3" w:rsidP="008F1FE3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53D6">
        <w:rPr>
          <w:rFonts w:ascii="Times New Roman" w:eastAsia="Times New Roman" w:hAnsi="Times New Roman" w:cs="Times New Roman"/>
          <w:color w:val="000000"/>
          <w:sz w:val="24"/>
        </w:rPr>
        <w:t>Yläleuan kasvu ja sen ohjaus oikomishoidon keinoin.</w:t>
      </w:r>
    </w:p>
    <w:p w:rsidR="008F1FE3" w:rsidRPr="003653D6" w:rsidRDefault="008F1FE3" w:rsidP="008F1FE3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53D6">
        <w:rPr>
          <w:rFonts w:ascii="Times New Roman" w:eastAsia="Times New Roman" w:hAnsi="Times New Roman" w:cs="Times New Roman"/>
          <w:color w:val="000000"/>
          <w:sz w:val="24"/>
        </w:rPr>
        <w:t xml:space="preserve">Hampaistoahtauden hoito lapsella ja nuorella. </w:t>
      </w:r>
    </w:p>
    <w:p w:rsidR="008F1FE3" w:rsidRPr="003653D6" w:rsidRDefault="008F1FE3" w:rsidP="008F1FE3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53D6">
        <w:rPr>
          <w:rFonts w:ascii="Times New Roman" w:eastAsia="Times New Roman" w:hAnsi="Times New Roman" w:cs="Times New Roman"/>
          <w:color w:val="000000"/>
          <w:sz w:val="24"/>
        </w:rPr>
        <w:t xml:space="preserve">Kuvaile hampaan </w:t>
      </w:r>
      <w:proofErr w:type="spellStart"/>
      <w:r w:rsidRPr="003653D6">
        <w:rPr>
          <w:rFonts w:ascii="Times New Roman" w:eastAsia="Times New Roman" w:hAnsi="Times New Roman" w:cs="Times New Roman"/>
          <w:color w:val="000000"/>
          <w:sz w:val="24"/>
        </w:rPr>
        <w:t>ortodonttisen</w:t>
      </w:r>
      <w:proofErr w:type="spellEnd"/>
      <w:r w:rsidRPr="003653D6">
        <w:rPr>
          <w:rFonts w:ascii="Times New Roman" w:eastAsia="Times New Roman" w:hAnsi="Times New Roman" w:cs="Times New Roman"/>
          <w:color w:val="000000"/>
          <w:sz w:val="24"/>
        </w:rPr>
        <w:t xml:space="preserve"> siirtämisen biologinen perusta. Miten kliinikko ja potilas voivat hyödyntää tätä tietoa nyt ja mahdollisesti tulevaisuudessa? </w:t>
      </w:r>
    </w:p>
    <w:p w:rsidR="008F1FE3" w:rsidRPr="003653D6" w:rsidRDefault="008F1FE3" w:rsidP="008F1FE3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653D6">
        <w:rPr>
          <w:rFonts w:ascii="Times New Roman" w:eastAsia="Times New Roman" w:hAnsi="Times New Roman" w:cs="Times New Roman"/>
          <w:color w:val="000000"/>
          <w:sz w:val="24"/>
        </w:rPr>
        <w:t>Ortodonttisesta</w:t>
      </w:r>
      <w:proofErr w:type="spellEnd"/>
      <w:r w:rsidRPr="003653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653D6">
        <w:rPr>
          <w:rStyle w:val="hps"/>
          <w:rFonts w:ascii="Times New Roman" w:eastAsia="Times New Roman" w:hAnsi="Times New Roman" w:cs="Times New Roman"/>
          <w:color w:val="000000"/>
          <w:sz w:val="24"/>
        </w:rPr>
        <w:t>näkökulmasta tarkasteltuna,</w:t>
      </w:r>
      <w:r w:rsidRPr="003653D6">
        <w:rPr>
          <w:rFonts w:ascii="Times New Roman" w:eastAsia="Times New Roman" w:hAnsi="Times New Roman" w:cs="Times New Roman"/>
          <w:color w:val="000000"/>
          <w:sz w:val="24"/>
        </w:rPr>
        <w:t xml:space="preserve"> mitä tietoja voidaan saada kallolateraaliröntgenkuvasta?</w:t>
      </w:r>
    </w:p>
    <w:p w:rsidR="008F1FE3" w:rsidRPr="003653D6" w:rsidRDefault="008F1FE3" w:rsidP="008F1FE3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653D6">
        <w:rPr>
          <w:rFonts w:ascii="Times New Roman" w:eastAsia="Times New Roman" w:hAnsi="Times New Roman" w:cs="Times New Roman"/>
          <w:color w:val="000000"/>
          <w:sz w:val="24"/>
        </w:rPr>
        <w:t>Impaktoituneet</w:t>
      </w:r>
      <w:proofErr w:type="spellEnd"/>
      <w:r w:rsidRPr="003653D6">
        <w:rPr>
          <w:rFonts w:ascii="Times New Roman" w:eastAsia="Times New Roman" w:hAnsi="Times New Roman" w:cs="Times New Roman"/>
          <w:color w:val="000000"/>
          <w:sz w:val="24"/>
        </w:rPr>
        <w:t xml:space="preserve"> hampaat: kerro niiden merkityksestä, diagnosoinnista ja hoidosta kiinnittäen erityistä huomiota yläkulmahampaisiin </w:t>
      </w: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b/>
          <w:sz w:val="24"/>
        </w:rPr>
      </w:pPr>
      <w:r w:rsidRPr="003653D6">
        <w:rPr>
          <w:rFonts w:ascii="Times New Roman" w:hAnsi="Times New Roman" w:cs="Times New Roman"/>
          <w:b/>
          <w:sz w:val="24"/>
        </w:rPr>
        <w:t>Arvosteluperusteet:</w:t>
      </w: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  <w:r w:rsidRPr="003653D6">
        <w:rPr>
          <w:rFonts w:ascii="Times New Roman" w:hAnsi="Times New Roman" w:cs="Times New Roman"/>
          <w:sz w:val="24"/>
        </w:rPr>
        <w:t>0-5 pistettä/kysymys; vastauksen hyväksymisraja 1 p.</w:t>
      </w:r>
      <w:r w:rsidRPr="003653D6">
        <w:rPr>
          <w:rFonts w:ascii="Times New Roman" w:hAnsi="Times New Roman" w:cs="Times New Roman"/>
          <w:sz w:val="24"/>
        </w:rPr>
        <w:br/>
        <w:t>Kaikista viidestä vastauksesta tulee saada hyväksytty (min. 1 p.).</w:t>
      </w:r>
      <w:r w:rsidRPr="003653D6">
        <w:rPr>
          <w:rFonts w:ascii="Times New Roman" w:hAnsi="Times New Roman" w:cs="Times New Roman"/>
          <w:sz w:val="24"/>
        </w:rPr>
        <w:br/>
        <w:t>Koko tentin hyväksymisraja 13 p.</w:t>
      </w:r>
    </w:p>
    <w:p w:rsidR="008F1FE3" w:rsidRDefault="008F1FE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4.5.2018</w:t>
      </w: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i/>
          <w:sz w:val="24"/>
          <w:szCs w:val="24"/>
          <w:lang w:eastAsia="fi-FI"/>
        </w:rPr>
        <w:t>VASTATTAVA VIITEEN KYSYMYKSEEN</w:t>
      </w:r>
    </w:p>
    <w:p w:rsidR="00847063" w:rsidRPr="00847063" w:rsidRDefault="00847063" w:rsidP="0084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1.       Kuvaile pehmytkudosprofiilissa iän mukaan tapahtuvia muutoksia 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2.       Sivualueen ristipurennan hoitomenetelmät eri ikäisillä 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>3.       Retinoituneen kulmahampaan diagnostiikka ja hoito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>4.       Avopurennan etiologia ja diagnostiikka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>5.       Poikkeavan somaattisen kasvun huomioiminen oikomishoidon yhteydessä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6.       </w:t>
      </w:r>
      <w:proofErr w:type="spellStart"/>
      <w:r w:rsidRPr="00847063">
        <w:rPr>
          <w:rFonts w:ascii="Times New Roman" w:hAnsi="Times New Roman" w:cs="Times New Roman"/>
          <w:sz w:val="24"/>
          <w:szCs w:val="24"/>
          <w:lang w:eastAsia="fi-FI"/>
        </w:rPr>
        <w:t>Mandibulan</w:t>
      </w:r>
      <w:proofErr w:type="spellEnd"/>
      <w:r w:rsidRPr="00847063">
        <w:rPr>
          <w:rFonts w:ascii="Times New Roman" w:hAnsi="Times New Roman" w:cs="Times New Roman"/>
          <w:sz w:val="24"/>
          <w:szCs w:val="24"/>
          <w:lang w:eastAsia="fi-FI"/>
        </w:rPr>
        <w:t xml:space="preserve"> kasvurotaatiot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b/>
          <w:sz w:val="24"/>
          <w:szCs w:val="24"/>
          <w:lang w:eastAsia="fi-FI"/>
        </w:rPr>
        <w:t>Arvosteluperusteet: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  <w:r w:rsidRPr="00847063">
        <w:rPr>
          <w:rFonts w:ascii="Times New Roman" w:hAnsi="Times New Roman" w:cs="Times New Roman"/>
          <w:sz w:val="24"/>
          <w:szCs w:val="24"/>
          <w:lang w:eastAsia="fi-FI"/>
        </w:rPr>
        <w:t>0-5 pistettä/kysymys; vastauksen hyväksymisraja 1 p.</w:t>
      </w:r>
      <w:r w:rsidRPr="00847063">
        <w:rPr>
          <w:rFonts w:ascii="Times New Roman" w:hAnsi="Times New Roman" w:cs="Times New Roman"/>
          <w:sz w:val="24"/>
          <w:szCs w:val="24"/>
          <w:lang w:eastAsia="fi-FI"/>
        </w:rPr>
        <w:br/>
        <w:t>Kaikista viidestä vastauksesta tulee saada hyväksytty (min. 1 p.).</w:t>
      </w:r>
      <w:r w:rsidRPr="00847063">
        <w:rPr>
          <w:rFonts w:ascii="Times New Roman" w:hAnsi="Times New Roman" w:cs="Times New Roman"/>
          <w:sz w:val="24"/>
          <w:szCs w:val="24"/>
          <w:lang w:eastAsia="fi-FI"/>
        </w:rPr>
        <w:br/>
        <w:t>Koko tentin hyväksymisraja 13 p.</w:t>
      </w:r>
    </w:p>
    <w:p w:rsidR="00847063" w:rsidRPr="00847063" w:rsidRDefault="00847063" w:rsidP="00847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i-FI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847063" w:rsidRDefault="00847063" w:rsidP="008B64EE">
      <w:pPr>
        <w:rPr>
          <w:b/>
          <w:color w:val="2E74B5" w:themeColor="accent1" w:themeShade="BF"/>
          <w:sz w:val="28"/>
        </w:rPr>
      </w:pPr>
    </w:p>
    <w:p w:rsidR="00517FD7" w:rsidRPr="008F1FE3" w:rsidRDefault="00517FD7" w:rsidP="00517FD7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12.10</w:t>
      </w:r>
      <w:r w:rsidRPr="008F1FE3">
        <w:rPr>
          <w:b/>
          <w:color w:val="2E74B5" w:themeColor="accent1" w:themeShade="BF"/>
          <w:sz w:val="28"/>
        </w:rPr>
        <w:t>.2018</w:t>
      </w:r>
    </w:p>
    <w:p w:rsidR="00517FD7" w:rsidRDefault="00517FD7" w:rsidP="008B64EE">
      <w:pPr>
        <w:rPr>
          <w:b/>
          <w:color w:val="2E74B5" w:themeColor="accent1" w:themeShade="BF"/>
          <w:sz w:val="28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Kielen lepoaseman ja toiminnan vaikutukset kehittyvään purentaan.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Mitä ovat ‘White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</w:t>
      </w:r>
      <w:proofErr w:type="spellEnd"/>
      <w:r>
        <w:rPr>
          <w:rFonts w:ascii="Times New Roman" w:hAnsi="Times New Roman" w:cs="Times New Roman"/>
          <w:sz w:val="24"/>
          <w:szCs w:val="24"/>
        </w:rPr>
        <w:t>’ -</w:t>
      </w:r>
      <w:proofErr w:type="spellStart"/>
      <w:r>
        <w:rPr>
          <w:rFonts w:ascii="Times New Roman" w:hAnsi="Times New Roman" w:cs="Times New Roman"/>
          <w:sz w:val="24"/>
          <w:szCs w:val="24"/>
        </w:rPr>
        <w:t>leesiot</w:t>
      </w:r>
      <w:proofErr w:type="spellEnd"/>
      <w:r>
        <w:rPr>
          <w:rFonts w:ascii="Times New Roman" w:hAnsi="Times New Roman" w:cs="Times New Roman"/>
          <w:sz w:val="24"/>
          <w:szCs w:val="24"/>
        </w:rPr>
        <w:t>? Miten välttää niitä ja mitä tehdä, jos havaitset niitä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potilailla?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hoitotuloksen pysyvyyteen vaikuttavat tekijät.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Obstruktiivinen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uniapnea: kerro merkityksestä, diagnosoinnista ja hoidosta. Mikä on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ortodontian rooli sen hoidossa ja tutkimuksessa?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Synnynnäisesti puuttuvien yläkakkosten diagnosointi ja hoitovaihtoehdot.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Ekstraoraalivetojen käyttö oikomishoidossa.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Arvosteluperusteet: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 pistettä/kysymys; vastauksen hyväksymisraja 1 p.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Kaikista viidestä vastauksesta tulee saada hyväksytty (min. 1 p.)</w:t>
      </w:r>
    </w:p>
    <w:p w:rsidR="002225F8" w:rsidRDefault="002225F8" w:rsidP="0022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 tentin maksimipisteet 25 p.</w:t>
      </w:r>
    </w:p>
    <w:p w:rsidR="00517FD7" w:rsidRDefault="002225F8" w:rsidP="00222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Hyväksymisraja 13 p.</w:t>
      </w: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Default="002225F8" w:rsidP="002225F8">
      <w:pPr>
        <w:rPr>
          <w:rFonts w:ascii="Times New Roman" w:hAnsi="Times New Roman" w:cs="Times New Roman"/>
          <w:sz w:val="24"/>
          <w:szCs w:val="24"/>
        </w:rPr>
      </w:pPr>
    </w:p>
    <w:p w:rsidR="002225F8" w:rsidRPr="008F1FE3" w:rsidRDefault="002225F8" w:rsidP="002225F8">
      <w:pPr>
        <w:rPr>
          <w:b/>
          <w:color w:val="2E74B5" w:themeColor="accent1" w:themeShade="BF"/>
          <w:sz w:val="28"/>
        </w:rPr>
      </w:pPr>
    </w:p>
    <w:p w:rsidR="008F1FE3" w:rsidRDefault="008F1FE3" w:rsidP="008B64EE">
      <w:pPr>
        <w:pStyle w:val="Heading1"/>
        <w:rPr>
          <w:b/>
        </w:rPr>
      </w:pPr>
      <w:bookmarkStart w:id="3" w:name="_Toc532891649"/>
      <w:r>
        <w:rPr>
          <w:b/>
        </w:rPr>
        <w:lastRenderedPageBreak/>
        <w:t>Kliininen hammashoito/</w:t>
      </w:r>
      <w:proofErr w:type="spellStart"/>
      <w:r>
        <w:rPr>
          <w:b/>
        </w:rPr>
        <w:t>kariologia</w:t>
      </w:r>
      <w:proofErr w:type="spellEnd"/>
      <w:r>
        <w:rPr>
          <w:b/>
        </w:rPr>
        <w:t xml:space="preserve"> ja </w:t>
      </w:r>
      <w:proofErr w:type="spellStart"/>
      <w:r>
        <w:rPr>
          <w:b/>
        </w:rPr>
        <w:t>endodontia</w:t>
      </w:r>
      <w:bookmarkEnd w:id="3"/>
      <w:proofErr w:type="spellEnd"/>
    </w:p>
    <w:p w:rsidR="008F1FE3" w:rsidRDefault="008F1FE3" w:rsidP="008F1FE3"/>
    <w:p w:rsidR="008F1FE3" w:rsidRDefault="008F1FE3" w:rsidP="008F1FE3"/>
    <w:p w:rsidR="008F1FE3" w:rsidRPr="008F1FE3" w:rsidRDefault="008F1FE3" w:rsidP="008F1FE3">
      <w:pPr>
        <w:rPr>
          <w:b/>
          <w:color w:val="2E74B5" w:themeColor="accent1" w:themeShade="BF"/>
          <w:sz w:val="28"/>
        </w:rPr>
      </w:pPr>
      <w:r w:rsidRPr="008F1FE3">
        <w:rPr>
          <w:b/>
          <w:color w:val="2E74B5" w:themeColor="accent1" w:themeShade="BF"/>
          <w:sz w:val="28"/>
        </w:rPr>
        <w:t>9.2.2018</w:t>
      </w:r>
    </w:p>
    <w:p w:rsidR="008F1FE3" w:rsidRDefault="008F1FE3" w:rsidP="008B64EE">
      <w:pPr>
        <w:pStyle w:val="Heading1"/>
        <w:rPr>
          <w:b/>
        </w:rPr>
      </w:pPr>
    </w:p>
    <w:p w:rsidR="008F1FE3" w:rsidRPr="00FB509C" w:rsidRDefault="008F1FE3" w:rsidP="008F1FE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B509C">
        <w:rPr>
          <w:rFonts w:ascii="Times New Roman" w:hAnsi="Times New Roman"/>
          <w:sz w:val="24"/>
        </w:rPr>
        <w:t>Valokovetuksen onnistumiseen vaikuttavat seikat ja niiden huomioiminen korjaavassa hoidossa</w:t>
      </w:r>
    </w:p>
    <w:p w:rsidR="008F1FE3" w:rsidRPr="00FB509C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B509C" w:rsidRDefault="008F1FE3" w:rsidP="008F1FE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FB509C">
        <w:rPr>
          <w:rFonts w:ascii="Times New Roman" w:hAnsi="Times New Roman"/>
          <w:sz w:val="24"/>
        </w:rPr>
        <w:t>Pulpan</w:t>
      </w:r>
      <w:proofErr w:type="spellEnd"/>
      <w:r w:rsidRPr="00FB509C">
        <w:rPr>
          <w:rFonts w:ascii="Times New Roman" w:hAnsi="Times New Roman"/>
          <w:sz w:val="24"/>
        </w:rPr>
        <w:t xml:space="preserve"> välitön kattaminen: materiaalit ja ennuste nykytiedon valossa</w:t>
      </w:r>
    </w:p>
    <w:p w:rsidR="008F1FE3" w:rsidRPr="00FB509C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B509C" w:rsidRDefault="008F1FE3" w:rsidP="008F1FE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B509C">
        <w:rPr>
          <w:rFonts w:ascii="Times New Roman" w:hAnsi="Times New Roman"/>
          <w:sz w:val="24"/>
        </w:rPr>
        <w:t>Kariesriskin arviointi yksilötasolla</w:t>
      </w:r>
    </w:p>
    <w:p w:rsidR="008F1FE3" w:rsidRPr="00FB509C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B509C" w:rsidRDefault="008F1FE3" w:rsidP="008F1FE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B509C">
        <w:rPr>
          <w:rFonts w:ascii="Times New Roman" w:hAnsi="Times New Roman"/>
          <w:sz w:val="24"/>
        </w:rPr>
        <w:t>ART-tekniikka nykypäivän karieshoidossa</w:t>
      </w:r>
    </w:p>
    <w:p w:rsidR="008F1FE3" w:rsidRPr="00FB509C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B509C" w:rsidRDefault="008F1FE3" w:rsidP="008F1FE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B509C">
        <w:rPr>
          <w:rFonts w:ascii="Times New Roman" w:hAnsi="Times New Roman"/>
          <w:sz w:val="24"/>
        </w:rPr>
        <w:t>Fluorin ja muiden suojaavien aineiden teho eroosion ehkäisyssä</w:t>
      </w:r>
    </w:p>
    <w:p w:rsidR="008F1FE3" w:rsidRPr="00FB509C" w:rsidRDefault="008F1FE3" w:rsidP="008F1FE3">
      <w:pPr>
        <w:pStyle w:val="ListParagraph"/>
        <w:rPr>
          <w:rFonts w:ascii="Times New Roman" w:hAnsi="Times New Roman"/>
          <w:sz w:val="24"/>
        </w:rPr>
      </w:pPr>
    </w:p>
    <w:p w:rsidR="008F1FE3" w:rsidRPr="00FB509C" w:rsidRDefault="008F1FE3" w:rsidP="008F1FE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B509C">
        <w:rPr>
          <w:rFonts w:ascii="Times New Roman" w:hAnsi="Times New Roman"/>
          <w:sz w:val="24"/>
        </w:rPr>
        <w:t xml:space="preserve">Ekologinen hypoteesi </w:t>
      </w:r>
      <w:proofErr w:type="spellStart"/>
      <w:r w:rsidRPr="00FB509C">
        <w:rPr>
          <w:rFonts w:ascii="Times New Roman" w:hAnsi="Times New Roman"/>
          <w:sz w:val="24"/>
        </w:rPr>
        <w:t>dentiini</w:t>
      </w:r>
      <w:proofErr w:type="spellEnd"/>
      <w:r w:rsidRPr="00FB509C">
        <w:rPr>
          <w:rFonts w:ascii="Times New Roman" w:hAnsi="Times New Roman"/>
          <w:sz w:val="24"/>
        </w:rPr>
        <w:t xml:space="preserve"> -ja juurikarieksesta</w:t>
      </w:r>
    </w:p>
    <w:p w:rsidR="008F1FE3" w:rsidRPr="00FB509C" w:rsidRDefault="008F1FE3" w:rsidP="008F1FE3"/>
    <w:p w:rsidR="008F1FE3" w:rsidRPr="00FB509C" w:rsidRDefault="008F1FE3" w:rsidP="008F1FE3"/>
    <w:p w:rsidR="008F1FE3" w:rsidRPr="00FB509C" w:rsidRDefault="008F1FE3" w:rsidP="008F1FE3">
      <w:pPr>
        <w:ind w:left="360"/>
      </w:pPr>
    </w:p>
    <w:p w:rsidR="008F1FE3" w:rsidRPr="00FB509C" w:rsidRDefault="008F1FE3" w:rsidP="008F1FE3">
      <w:pPr>
        <w:ind w:left="360"/>
      </w:pPr>
    </w:p>
    <w:p w:rsidR="008F1FE3" w:rsidRPr="00FB509C" w:rsidRDefault="008F1FE3" w:rsidP="008F1FE3"/>
    <w:p w:rsidR="008F1FE3" w:rsidRPr="00FB509C" w:rsidRDefault="008F1FE3" w:rsidP="008F1FE3">
      <w:pPr>
        <w:ind w:left="360"/>
      </w:pPr>
    </w:p>
    <w:p w:rsidR="008F1FE3" w:rsidRPr="003653D6" w:rsidRDefault="008F1FE3" w:rsidP="008F1FE3">
      <w:pPr>
        <w:ind w:left="360"/>
        <w:rPr>
          <w:rFonts w:ascii="Times New Roman" w:hAnsi="Times New Roman" w:cs="Times New Roman"/>
          <w:b/>
          <w:sz w:val="24"/>
        </w:rPr>
      </w:pPr>
    </w:p>
    <w:p w:rsidR="008F1FE3" w:rsidRPr="003653D6" w:rsidRDefault="008F1FE3" w:rsidP="008F1FE3">
      <w:pPr>
        <w:rPr>
          <w:rFonts w:ascii="Times New Roman" w:hAnsi="Times New Roman" w:cs="Times New Roman"/>
          <w:b/>
          <w:sz w:val="24"/>
        </w:rPr>
      </w:pPr>
      <w:r w:rsidRPr="003653D6">
        <w:rPr>
          <w:rFonts w:ascii="Times New Roman" w:hAnsi="Times New Roman" w:cs="Times New Roman"/>
          <w:b/>
          <w:sz w:val="24"/>
        </w:rPr>
        <w:t xml:space="preserve">Arvosteluperusteet: </w:t>
      </w:r>
    </w:p>
    <w:p w:rsidR="008F1FE3" w:rsidRPr="003653D6" w:rsidRDefault="008F1FE3" w:rsidP="008F1FE3">
      <w:pPr>
        <w:rPr>
          <w:rFonts w:ascii="Times New Roman" w:hAnsi="Times New Roman" w:cs="Times New Roman"/>
          <w:sz w:val="24"/>
        </w:rPr>
      </w:pPr>
      <w:r w:rsidRPr="003653D6">
        <w:rPr>
          <w:rFonts w:ascii="Times New Roman" w:hAnsi="Times New Roman" w:cs="Times New Roman"/>
          <w:sz w:val="24"/>
        </w:rPr>
        <w:t xml:space="preserve">VASTATTAVA VIITEEN KYSYMYKSEEN. </w:t>
      </w:r>
      <w:r w:rsidRPr="003653D6">
        <w:rPr>
          <w:rFonts w:ascii="Times New Roman" w:hAnsi="Times New Roman" w:cs="Times New Roman"/>
          <w:sz w:val="24"/>
        </w:rPr>
        <w:br/>
        <w:t xml:space="preserve">0-5 pistettä/kysymys; vastauksen hyväksymisraja 1 p. </w:t>
      </w:r>
      <w:r w:rsidRPr="003653D6">
        <w:rPr>
          <w:rFonts w:ascii="Times New Roman" w:hAnsi="Times New Roman" w:cs="Times New Roman"/>
          <w:sz w:val="24"/>
        </w:rPr>
        <w:br/>
        <w:t xml:space="preserve">Kaikista viidestä vastauksesta tulee saada hyväksytty (min. 1 p.). </w:t>
      </w:r>
      <w:r w:rsidRPr="003653D6">
        <w:rPr>
          <w:rFonts w:ascii="Times New Roman" w:hAnsi="Times New Roman" w:cs="Times New Roman"/>
          <w:sz w:val="24"/>
        </w:rPr>
        <w:br/>
        <w:t>Koko tentin hyväksymisraja 13 p.</w:t>
      </w:r>
    </w:p>
    <w:p w:rsidR="008F1FE3" w:rsidRDefault="008F1FE3" w:rsidP="008F1FE3"/>
    <w:p w:rsidR="008F1FE3" w:rsidRDefault="008F1FE3" w:rsidP="008F1FE3"/>
    <w:p w:rsidR="008F1FE3" w:rsidRDefault="008F1FE3" w:rsidP="008F1FE3"/>
    <w:p w:rsidR="008F1FE3" w:rsidRDefault="008F1FE3" w:rsidP="008F1FE3"/>
    <w:p w:rsidR="008F1FE3" w:rsidRDefault="008F1FE3" w:rsidP="008F1FE3"/>
    <w:p w:rsidR="008F1FE3" w:rsidRDefault="008F1FE3" w:rsidP="008F1FE3"/>
    <w:p w:rsidR="00286F8D" w:rsidRPr="00286F8D" w:rsidRDefault="00286F8D" w:rsidP="008F1FE3">
      <w:pPr>
        <w:rPr>
          <w:b/>
          <w:color w:val="2E74B5" w:themeColor="accent1" w:themeShade="BF"/>
          <w:sz w:val="28"/>
        </w:rPr>
      </w:pPr>
      <w:r w:rsidRPr="00286F8D">
        <w:rPr>
          <w:b/>
          <w:color w:val="2E74B5" w:themeColor="accent1" w:themeShade="BF"/>
          <w:sz w:val="28"/>
        </w:rPr>
        <w:lastRenderedPageBreak/>
        <w:t>4.5.2018</w:t>
      </w:r>
    </w:p>
    <w:p w:rsidR="00286F8D" w:rsidRDefault="00286F8D" w:rsidP="008F1FE3"/>
    <w:p w:rsidR="00286F8D" w:rsidRDefault="00286F8D" w:rsidP="008F1FE3"/>
    <w:p w:rsidR="00286F8D" w:rsidRPr="006525A6" w:rsidRDefault="00286F8D" w:rsidP="00286F8D">
      <w:pPr>
        <w:rPr>
          <w:rStyle w:val="normaltext1"/>
          <w:rFonts w:ascii="Times New Roman" w:hAnsi="Times New Roman" w:cs="Times New Roman"/>
          <w:sz w:val="24"/>
          <w:szCs w:val="24"/>
        </w:rPr>
      </w:pPr>
      <w:r w:rsidRPr="006525A6">
        <w:rPr>
          <w:rStyle w:val="normaltext1"/>
          <w:rFonts w:ascii="Times New Roman" w:hAnsi="Times New Roman" w:cs="Times New Roman"/>
          <w:sz w:val="24"/>
          <w:szCs w:val="24"/>
        </w:rPr>
        <w:t xml:space="preserve">VASTATTAVA VIITEEN KYSYMYKSEEN. </w:t>
      </w:r>
    </w:p>
    <w:p w:rsidR="00286F8D" w:rsidRPr="006525A6" w:rsidRDefault="00286F8D" w:rsidP="00286F8D">
      <w:pPr>
        <w:rPr>
          <w:rStyle w:val="normaltext1"/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25A6">
        <w:rPr>
          <w:rFonts w:ascii="Times New Roman" w:hAnsi="Times New Roman" w:cs="Times New Roman"/>
          <w:sz w:val="24"/>
          <w:szCs w:val="24"/>
        </w:rPr>
        <w:t>Sylkirauhasten toimintahäiriöitä ja suun kuivuutta aiheuttavat lääkkeet.</w:t>
      </w:r>
    </w:p>
    <w:p w:rsidR="00286F8D" w:rsidRPr="006525A6" w:rsidRDefault="00286F8D" w:rsidP="00286F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5A6">
        <w:rPr>
          <w:rFonts w:ascii="Times New Roman" w:hAnsi="Times New Roman" w:cs="Times New Roman"/>
          <w:sz w:val="24"/>
          <w:szCs w:val="24"/>
        </w:rPr>
        <w:t>Dens</w:t>
      </w:r>
      <w:proofErr w:type="spellEnd"/>
      <w:r w:rsidRPr="0065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A6">
        <w:rPr>
          <w:rFonts w:ascii="Times New Roman" w:hAnsi="Times New Roman" w:cs="Times New Roman"/>
          <w:sz w:val="24"/>
          <w:szCs w:val="24"/>
        </w:rPr>
        <w:t>invaginatus</w:t>
      </w:r>
      <w:proofErr w:type="spellEnd"/>
      <w:r w:rsidRPr="006525A6">
        <w:rPr>
          <w:rFonts w:ascii="Times New Roman" w:hAnsi="Times New Roman" w:cs="Times New Roman"/>
          <w:sz w:val="24"/>
          <w:szCs w:val="24"/>
        </w:rPr>
        <w:t>: rakenne, diagnostiikka ja hoito.</w:t>
      </w:r>
    </w:p>
    <w:p w:rsidR="00286F8D" w:rsidRPr="006525A6" w:rsidRDefault="00286F8D" w:rsidP="00286F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25A6">
        <w:rPr>
          <w:rFonts w:ascii="Times New Roman" w:hAnsi="Times New Roman" w:cs="Times New Roman"/>
          <w:sz w:val="24"/>
          <w:szCs w:val="24"/>
        </w:rPr>
        <w:t>Sidosaineen valokovetuksen onnistumiseen vaikuttavat seikat ja niiden huomioiminen korjaavassa hoidossa.</w:t>
      </w:r>
    </w:p>
    <w:p w:rsidR="00286F8D" w:rsidRPr="006525A6" w:rsidRDefault="00286F8D" w:rsidP="00286F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25A6">
        <w:rPr>
          <w:rFonts w:ascii="Times New Roman" w:hAnsi="Times New Roman" w:cs="Times New Roman"/>
          <w:sz w:val="24"/>
          <w:szCs w:val="24"/>
        </w:rPr>
        <w:t>Antibioottien käyttö juurihoidon yhteydessä.</w:t>
      </w:r>
    </w:p>
    <w:p w:rsidR="00286F8D" w:rsidRPr="006525A6" w:rsidRDefault="00286F8D" w:rsidP="00286F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25A6">
        <w:rPr>
          <w:rFonts w:ascii="Times New Roman" w:hAnsi="Times New Roman" w:cs="Times New Roman"/>
          <w:sz w:val="24"/>
          <w:szCs w:val="24"/>
        </w:rPr>
        <w:t>Natriumhypokloriittikomplikaatioiden oireet ja löydökset, ehkäisy ja hoito.</w:t>
      </w:r>
    </w:p>
    <w:p w:rsidR="00286F8D" w:rsidRPr="006525A6" w:rsidRDefault="00286F8D" w:rsidP="00286F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5A6">
        <w:rPr>
          <w:rFonts w:ascii="Times New Roman" w:hAnsi="Times New Roman" w:cs="Times New Roman"/>
          <w:sz w:val="24"/>
          <w:szCs w:val="24"/>
        </w:rPr>
        <w:t>Pulpa</w:t>
      </w:r>
      <w:proofErr w:type="spellEnd"/>
      <w:r w:rsidRPr="006525A6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6525A6">
        <w:rPr>
          <w:rFonts w:ascii="Times New Roman" w:hAnsi="Times New Roman" w:cs="Times New Roman"/>
          <w:sz w:val="24"/>
          <w:szCs w:val="24"/>
        </w:rPr>
        <w:t>apikaaliperäisen</w:t>
      </w:r>
      <w:proofErr w:type="spellEnd"/>
      <w:r w:rsidRPr="006525A6">
        <w:rPr>
          <w:rFonts w:ascii="Times New Roman" w:hAnsi="Times New Roman" w:cs="Times New Roman"/>
          <w:sz w:val="24"/>
          <w:szCs w:val="24"/>
        </w:rPr>
        <w:t xml:space="preserve"> kivun mekanismit, oireet ja diagnostiikka.</w:t>
      </w:r>
    </w:p>
    <w:p w:rsidR="00286F8D" w:rsidRPr="006525A6" w:rsidRDefault="00286F8D" w:rsidP="00286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6F8D" w:rsidRPr="006525A6" w:rsidRDefault="00286F8D" w:rsidP="00286F8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25A6">
        <w:rPr>
          <w:rFonts w:ascii="Times New Roman" w:hAnsi="Times New Roman" w:cs="Times New Roman"/>
          <w:b/>
          <w:sz w:val="24"/>
          <w:szCs w:val="24"/>
        </w:rPr>
        <w:t>Arvosteluperusteet:</w:t>
      </w:r>
    </w:p>
    <w:p w:rsidR="00286F8D" w:rsidRPr="006525A6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6525A6">
        <w:rPr>
          <w:rStyle w:val="normaltext1"/>
          <w:rFonts w:ascii="Times New Roman" w:hAnsi="Times New Roman" w:cs="Times New Roman"/>
          <w:sz w:val="24"/>
          <w:szCs w:val="24"/>
        </w:rPr>
        <w:t>0-5 pistettä/kysymys</w:t>
      </w:r>
      <w:r w:rsidRPr="006525A6">
        <w:rPr>
          <w:rStyle w:val="normaltext1"/>
          <w:rFonts w:ascii="Times New Roman" w:hAnsi="Times New Roman" w:cs="Times New Roman"/>
          <w:sz w:val="24"/>
          <w:szCs w:val="24"/>
        </w:rPr>
        <w:br/>
        <w:t xml:space="preserve">Vastauksen hyväksymisraja 1 p. </w:t>
      </w:r>
      <w:r w:rsidRPr="006525A6">
        <w:rPr>
          <w:rStyle w:val="normaltext1"/>
          <w:rFonts w:ascii="Times New Roman" w:hAnsi="Times New Roman" w:cs="Times New Roman"/>
          <w:sz w:val="24"/>
          <w:szCs w:val="24"/>
        </w:rPr>
        <w:br/>
        <w:t xml:space="preserve">Kaikista viidestä vastauksesta tulee saada hyväksytty (min. 1 p.). </w:t>
      </w:r>
      <w:r w:rsidRPr="006525A6">
        <w:rPr>
          <w:rStyle w:val="normaltext1"/>
          <w:rFonts w:ascii="Times New Roman" w:hAnsi="Times New Roman" w:cs="Times New Roman"/>
          <w:sz w:val="24"/>
          <w:szCs w:val="24"/>
        </w:rPr>
        <w:br/>
        <w:t>Koko tentin hyväksymisraja 13 p.</w:t>
      </w:r>
    </w:p>
    <w:p w:rsidR="00286F8D" w:rsidRPr="006525A6" w:rsidRDefault="00286F8D" w:rsidP="00286F8D">
      <w:pPr>
        <w:pStyle w:val="ListParagraph"/>
        <w:ind w:left="0"/>
        <w:rPr>
          <w:b/>
        </w:rPr>
      </w:pPr>
    </w:p>
    <w:p w:rsidR="00286F8D" w:rsidRDefault="00286F8D" w:rsidP="008F1FE3"/>
    <w:p w:rsidR="00286F8D" w:rsidRDefault="00286F8D" w:rsidP="008F1FE3"/>
    <w:p w:rsidR="00286F8D" w:rsidRDefault="00286F8D" w:rsidP="008F1FE3"/>
    <w:p w:rsidR="00286F8D" w:rsidRDefault="00286F8D" w:rsidP="008F1FE3"/>
    <w:p w:rsidR="00286F8D" w:rsidRDefault="00286F8D" w:rsidP="008F1FE3"/>
    <w:p w:rsidR="00286F8D" w:rsidRDefault="00286F8D" w:rsidP="008F1FE3"/>
    <w:p w:rsidR="00286F8D" w:rsidRDefault="00286F8D" w:rsidP="008F1FE3"/>
    <w:p w:rsidR="00286F8D" w:rsidRDefault="00286F8D" w:rsidP="008F1FE3"/>
    <w:p w:rsidR="00286F8D" w:rsidRDefault="00286F8D" w:rsidP="008F1FE3"/>
    <w:p w:rsidR="00286F8D" w:rsidRDefault="00286F8D" w:rsidP="008F1FE3"/>
    <w:p w:rsidR="008016E6" w:rsidRDefault="008016E6" w:rsidP="008F1FE3"/>
    <w:p w:rsidR="008016E6" w:rsidRPr="003653D6" w:rsidRDefault="008016E6" w:rsidP="008016E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12.10</w:t>
      </w:r>
      <w:r w:rsidRPr="003653D6">
        <w:rPr>
          <w:b/>
          <w:color w:val="2E74B5" w:themeColor="accent1" w:themeShade="BF"/>
          <w:sz w:val="28"/>
        </w:rPr>
        <w:t>.2018</w:t>
      </w:r>
    </w:p>
    <w:p w:rsidR="008016E6" w:rsidRDefault="008016E6" w:rsidP="008F1FE3"/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VASTATTAVA VIITEEN KYSYMYKSEEN.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Syöpäpotilaan kokonaisvaltainen karieshoito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Sjögrenin syndrooma: diagnostiset kriteerit, hampaistovaikutukset ja hoidon haasteet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Resiini-infiltraatio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kariesvaurioiden pysäytyshoidossa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Karioituneen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hammaskudoksen poisto kaviteetin preparoinnissa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Juurikariesvaurioiden ehkäisy ja pysäytyshoito tutkimustiedon valossa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Endodonttiset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ongelmainfektiot ja niiden hoito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Arvosteluperusteet: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 pistettä/kysymys; vastauksen hyväksymisraja 1 p.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Kaikista viidestä vastauksesta tulee saada hyväksytty (min. 1 p.).</w:t>
      </w: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 tentin hyväksymisraja 13 p.</w:t>
      </w: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/>
    <w:p w:rsidR="00E34BFD" w:rsidRDefault="00E34BFD" w:rsidP="008016E6"/>
    <w:p w:rsidR="00E34BFD" w:rsidRPr="00E34BFD" w:rsidRDefault="00E34BFD" w:rsidP="00E34BFD">
      <w:pPr>
        <w:spacing w:after="24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8.2.2019</w:t>
      </w:r>
    </w:p>
    <w:p w:rsidR="00E34BFD" w:rsidRPr="00571DE6" w:rsidRDefault="00E34BFD" w:rsidP="00E34BF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VASTATTAVA VIITEEN KYSYMYKSEEN</w:t>
      </w:r>
    </w:p>
    <w:p w:rsidR="00E34BFD" w:rsidRDefault="00E34BFD" w:rsidP="00E34BFD">
      <w:pPr>
        <w:pStyle w:val="ListParagraph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E34BFD" w:rsidRPr="00571DE6" w:rsidRDefault="00E34BFD" w:rsidP="00E34BFD">
      <w:pPr>
        <w:pStyle w:val="ListParagraph"/>
        <w:numPr>
          <w:ilvl w:val="0"/>
          <w:numId w:val="19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71DE6">
        <w:rPr>
          <w:rFonts w:ascii="Times New Roman" w:hAnsi="Times New Roman" w:cs="Times New Roman"/>
          <w:sz w:val="24"/>
          <w:szCs w:val="24"/>
        </w:rPr>
        <w:t>Korjaavan hoidon onnistumiseen vaikuttavat tekijät käytettäessä suoraa yhdistelmämuovitekniikkaa</w:t>
      </w:r>
    </w:p>
    <w:p w:rsidR="00E34BFD" w:rsidRPr="00571DE6" w:rsidRDefault="00E34BFD" w:rsidP="00E34BFD">
      <w:pPr>
        <w:pStyle w:val="ListParagraph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DE6">
        <w:rPr>
          <w:rFonts w:ascii="Times New Roman" w:hAnsi="Times New Roman" w:cs="Times New Roman"/>
          <w:sz w:val="24"/>
          <w:szCs w:val="24"/>
        </w:rPr>
        <w:t>Pysyvän hampaan syvän karieksen hoito nykytiedon valoissa</w:t>
      </w:r>
    </w:p>
    <w:p w:rsidR="00E34BFD" w:rsidRPr="00571DE6" w:rsidRDefault="00E34BFD" w:rsidP="00E34B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DE6">
        <w:rPr>
          <w:rFonts w:ascii="Times New Roman" w:hAnsi="Times New Roman" w:cs="Times New Roman"/>
          <w:sz w:val="24"/>
          <w:szCs w:val="24"/>
        </w:rPr>
        <w:t>Mikrobien merkitys karieksen etiologisena tekijänä</w:t>
      </w:r>
    </w:p>
    <w:p w:rsidR="00E34BFD" w:rsidRPr="00571DE6" w:rsidRDefault="00E34BFD" w:rsidP="00E34B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DE6">
        <w:rPr>
          <w:rFonts w:ascii="Times New Roman" w:hAnsi="Times New Roman" w:cs="Times New Roman"/>
          <w:sz w:val="24"/>
          <w:szCs w:val="24"/>
        </w:rPr>
        <w:t>MIH</w:t>
      </w:r>
    </w:p>
    <w:p w:rsidR="00E34BFD" w:rsidRPr="00571DE6" w:rsidRDefault="00E34BFD" w:rsidP="00E34B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DE6">
        <w:rPr>
          <w:rFonts w:ascii="Times New Roman" w:hAnsi="Times New Roman" w:cs="Times New Roman"/>
          <w:sz w:val="24"/>
          <w:szCs w:val="24"/>
        </w:rPr>
        <w:t>Huuhteluaineet ja niiden merkitys juurenhoidon onnistumisessa</w:t>
      </w:r>
    </w:p>
    <w:p w:rsidR="00E34BFD" w:rsidRPr="00571DE6" w:rsidRDefault="00E34BFD" w:rsidP="00E34B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DE6">
        <w:rPr>
          <w:rFonts w:ascii="Times New Roman" w:hAnsi="Times New Roman" w:cs="Times New Roman"/>
          <w:sz w:val="24"/>
          <w:szCs w:val="24"/>
        </w:rPr>
        <w:t>Hammaseroosion esiintyvyys, etiologia, diagnostiikka, luokittelu ja hoito.</w:t>
      </w:r>
    </w:p>
    <w:p w:rsidR="00E34BFD" w:rsidRDefault="00E34BFD" w:rsidP="00E34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BFD" w:rsidRPr="00571DE6" w:rsidRDefault="00E34BFD" w:rsidP="00E34BFD">
      <w:pPr>
        <w:pStyle w:val="Default"/>
        <w:rPr>
          <w:b/>
          <w:bCs/>
          <w:szCs w:val="23"/>
        </w:rPr>
      </w:pPr>
      <w:r w:rsidRPr="00571DE6">
        <w:rPr>
          <w:b/>
          <w:bCs/>
          <w:szCs w:val="23"/>
        </w:rPr>
        <w:t xml:space="preserve">Arvosteluperusteet: </w:t>
      </w:r>
    </w:p>
    <w:p w:rsidR="00E34BFD" w:rsidRPr="00571DE6" w:rsidRDefault="00E34BFD" w:rsidP="00E34BFD">
      <w:pPr>
        <w:pStyle w:val="Default"/>
        <w:rPr>
          <w:szCs w:val="23"/>
        </w:rPr>
      </w:pPr>
    </w:p>
    <w:p w:rsidR="00E34BFD" w:rsidRPr="00571DE6" w:rsidRDefault="00E34BFD" w:rsidP="00E34BFD">
      <w:pPr>
        <w:pStyle w:val="Default"/>
        <w:rPr>
          <w:szCs w:val="23"/>
        </w:rPr>
      </w:pPr>
      <w:r w:rsidRPr="00571DE6">
        <w:rPr>
          <w:szCs w:val="23"/>
        </w:rPr>
        <w:t xml:space="preserve">0-5 pistettä/kysymys; vastauksen hyväksymisraja 1 p. </w:t>
      </w:r>
    </w:p>
    <w:p w:rsidR="00E34BFD" w:rsidRPr="00571DE6" w:rsidRDefault="00E34BFD" w:rsidP="00E34BFD">
      <w:pPr>
        <w:pStyle w:val="Default"/>
        <w:rPr>
          <w:szCs w:val="23"/>
        </w:rPr>
      </w:pPr>
      <w:r w:rsidRPr="00571DE6">
        <w:rPr>
          <w:szCs w:val="23"/>
        </w:rPr>
        <w:t xml:space="preserve">Kaikista viidestä vastauksesta tulee saada hyväksytty (min. 1 p.). </w:t>
      </w:r>
    </w:p>
    <w:p w:rsidR="00E34BFD" w:rsidRPr="00571DE6" w:rsidRDefault="00E34BFD" w:rsidP="00E34BFD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71DE6">
        <w:rPr>
          <w:rFonts w:ascii="Times New Roman" w:hAnsi="Times New Roman" w:cs="Times New Roman"/>
          <w:sz w:val="24"/>
          <w:szCs w:val="23"/>
        </w:rPr>
        <w:t>Koko tentin hyväksymisraja 13 p.</w:t>
      </w:r>
    </w:p>
    <w:p w:rsidR="00E34BFD" w:rsidRDefault="00E34BFD" w:rsidP="00E34BFD"/>
    <w:p w:rsidR="00E34BFD" w:rsidRDefault="00E34BFD" w:rsidP="00E34BFD"/>
    <w:p w:rsidR="00E34BFD" w:rsidRDefault="00E34BFD" w:rsidP="008016E6"/>
    <w:p w:rsidR="00E34BFD" w:rsidRDefault="00E34BFD" w:rsidP="008016E6"/>
    <w:p w:rsidR="00E34BFD" w:rsidRDefault="00E34BFD" w:rsidP="008016E6"/>
    <w:p w:rsidR="00E34BFD" w:rsidRDefault="00E34BFD" w:rsidP="008016E6"/>
    <w:p w:rsidR="00E34BFD" w:rsidRDefault="00E34BFD" w:rsidP="008016E6"/>
    <w:p w:rsidR="00E34BFD" w:rsidRDefault="00E34BFD" w:rsidP="008016E6"/>
    <w:p w:rsidR="00E34BFD" w:rsidRDefault="00E34BFD" w:rsidP="008016E6"/>
    <w:p w:rsidR="00E34BFD" w:rsidRDefault="00E34BFD" w:rsidP="008016E6"/>
    <w:p w:rsidR="008F1FE3" w:rsidRDefault="008F1FE3" w:rsidP="008F1FE3">
      <w:pPr>
        <w:pStyle w:val="Heading1"/>
        <w:rPr>
          <w:b/>
        </w:rPr>
      </w:pPr>
      <w:bookmarkStart w:id="4" w:name="_Toc532891650"/>
      <w:r w:rsidRPr="008F1FE3">
        <w:rPr>
          <w:b/>
        </w:rPr>
        <w:lastRenderedPageBreak/>
        <w:t>Kliininen hammashoito/lasten hammashoito</w:t>
      </w:r>
      <w:bookmarkEnd w:id="4"/>
    </w:p>
    <w:p w:rsidR="008F1FE3" w:rsidRDefault="008F1FE3" w:rsidP="008F1FE3"/>
    <w:p w:rsidR="008F1FE3" w:rsidRDefault="008F1FE3" w:rsidP="008F1FE3"/>
    <w:p w:rsidR="003653D6" w:rsidRPr="003653D6" w:rsidRDefault="003653D6" w:rsidP="008F1FE3">
      <w:pPr>
        <w:rPr>
          <w:b/>
          <w:color w:val="2E74B5" w:themeColor="accent1" w:themeShade="BF"/>
          <w:sz w:val="28"/>
        </w:rPr>
      </w:pPr>
      <w:r w:rsidRPr="003653D6">
        <w:rPr>
          <w:b/>
          <w:color w:val="2E74B5" w:themeColor="accent1" w:themeShade="BF"/>
          <w:sz w:val="28"/>
        </w:rPr>
        <w:t>9.2.2018</w:t>
      </w:r>
    </w:p>
    <w:p w:rsidR="003653D6" w:rsidRPr="008F1FE3" w:rsidRDefault="003653D6" w:rsidP="008F1FE3"/>
    <w:p w:rsidR="008F1FE3" w:rsidRPr="008F1FE3" w:rsidRDefault="008F1FE3" w:rsidP="008F1FE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8F1FE3">
        <w:rPr>
          <w:rFonts w:ascii="Times New Roman" w:eastAsia="Times New Roman" w:hAnsi="Times New Roman" w:cs="Times New Roman"/>
          <w:color w:val="000000"/>
          <w:sz w:val="24"/>
        </w:rPr>
        <w:t>VASTATTAVA VIITEEN KYSYMYKSEEN</w:t>
      </w:r>
    </w:p>
    <w:p w:rsidR="008F1FE3" w:rsidRPr="008016E6" w:rsidRDefault="008F1FE3" w:rsidP="008F1FE3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8016E6">
        <w:rPr>
          <w:rFonts w:ascii="Times New Roman" w:eastAsia="Times New Roman" w:hAnsi="Times New Roman" w:cs="Times New Roman"/>
          <w:color w:val="000000"/>
          <w:sz w:val="24"/>
        </w:rPr>
        <w:t>Dentinogenesis</w:t>
      </w:r>
      <w:proofErr w:type="spellEnd"/>
      <w:r w:rsidRPr="008016E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016E6">
        <w:rPr>
          <w:rFonts w:ascii="Times New Roman" w:eastAsia="Times New Roman" w:hAnsi="Times New Roman" w:cs="Times New Roman"/>
          <w:color w:val="000000"/>
          <w:sz w:val="24"/>
        </w:rPr>
        <w:t>imperfecta</w:t>
      </w:r>
      <w:proofErr w:type="spellEnd"/>
      <w:r w:rsidRPr="008016E6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8F1FE3" w:rsidRPr="008F1FE3" w:rsidRDefault="008F1FE3" w:rsidP="008F1FE3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F1FE3">
        <w:rPr>
          <w:rFonts w:ascii="Times New Roman" w:eastAsia="Times New Roman" w:hAnsi="Times New Roman" w:cs="Times New Roman"/>
          <w:color w:val="000000"/>
          <w:sz w:val="24"/>
        </w:rPr>
        <w:t>Perinnölliset veren hyytymishäiriöt ja niiden huomioiminen lapsen hammashoidossa</w:t>
      </w:r>
    </w:p>
    <w:p w:rsidR="008F1FE3" w:rsidRPr="008F1FE3" w:rsidRDefault="008F1FE3" w:rsidP="008F1FE3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lang w:val="en"/>
        </w:rPr>
      </w:pP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Juveniili</w:t>
      </w:r>
      <w:proofErr w:type="spellEnd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 xml:space="preserve"> </w:t>
      </w: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parodontiitti</w:t>
      </w:r>
      <w:proofErr w:type="spellEnd"/>
    </w:p>
    <w:p w:rsidR="008F1FE3" w:rsidRPr="008F1FE3" w:rsidRDefault="008F1FE3" w:rsidP="008F1FE3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lang w:val="en"/>
        </w:rPr>
      </w:pP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Hampaiden</w:t>
      </w:r>
      <w:proofErr w:type="spellEnd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 xml:space="preserve"> </w:t>
      </w: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kuluminen</w:t>
      </w:r>
      <w:proofErr w:type="spellEnd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 xml:space="preserve"> </w:t>
      </w: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lapsilla</w:t>
      </w:r>
      <w:proofErr w:type="spellEnd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 xml:space="preserve"> ja </w:t>
      </w: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nuorilla</w:t>
      </w:r>
      <w:proofErr w:type="spellEnd"/>
    </w:p>
    <w:p w:rsidR="008F1FE3" w:rsidRPr="008F1FE3" w:rsidRDefault="008F1FE3" w:rsidP="008F1FE3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lang w:val="en"/>
        </w:rPr>
      </w:pP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Kehittyvän</w:t>
      </w:r>
      <w:proofErr w:type="spellEnd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 xml:space="preserve"> </w:t>
      </w: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hampaan</w:t>
      </w:r>
      <w:proofErr w:type="spellEnd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 xml:space="preserve"> </w:t>
      </w:r>
      <w:proofErr w:type="spellStart"/>
      <w:r w:rsidRPr="008F1FE3">
        <w:rPr>
          <w:rFonts w:ascii="Times New Roman" w:eastAsia="Times New Roman" w:hAnsi="Times New Roman" w:cs="Times New Roman"/>
          <w:color w:val="000000"/>
          <w:sz w:val="24"/>
          <w:lang w:val="en"/>
        </w:rPr>
        <w:t>juurenhoito</w:t>
      </w:r>
      <w:proofErr w:type="spellEnd"/>
    </w:p>
    <w:p w:rsidR="008F1FE3" w:rsidRPr="008F1FE3" w:rsidRDefault="008F1FE3" w:rsidP="008F1FE3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F1FE3">
        <w:rPr>
          <w:rFonts w:ascii="Times New Roman" w:eastAsia="Times New Roman" w:hAnsi="Times New Roman" w:cs="Times New Roman"/>
          <w:color w:val="000000"/>
          <w:sz w:val="24"/>
        </w:rPr>
        <w:t>Nuorten tupakoiminen ja nuuskaus - uhka suomalaisnuorten suunterveydelle</w:t>
      </w:r>
    </w:p>
    <w:p w:rsidR="008F1FE3" w:rsidRPr="008F1FE3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8F1FE3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8F1FE3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8F1FE3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8F1FE3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8F1FE3" w:rsidRDefault="008F1FE3" w:rsidP="008F1FE3">
      <w:pPr>
        <w:rPr>
          <w:rFonts w:ascii="Times New Roman" w:hAnsi="Times New Roman" w:cs="Times New Roman"/>
          <w:sz w:val="24"/>
        </w:rPr>
      </w:pPr>
    </w:p>
    <w:p w:rsidR="008F1FE3" w:rsidRPr="008F1FE3" w:rsidRDefault="008F1FE3" w:rsidP="008F1FE3">
      <w:pPr>
        <w:rPr>
          <w:rFonts w:ascii="Times New Roman" w:hAnsi="Times New Roman" w:cs="Times New Roman"/>
          <w:b/>
          <w:sz w:val="32"/>
        </w:rPr>
      </w:pPr>
      <w:r w:rsidRPr="008F1FE3">
        <w:rPr>
          <w:rFonts w:ascii="Times New Roman" w:hAnsi="Times New Roman" w:cs="Times New Roman"/>
          <w:b/>
          <w:sz w:val="24"/>
        </w:rPr>
        <w:t>Arvosteluperusteet</w:t>
      </w:r>
    </w:p>
    <w:p w:rsidR="008F1FE3" w:rsidRPr="008F1FE3" w:rsidRDefault="008F1FE3" w:rsidP="008F1FE3">
      <w:pPr>
        <w:rPr>
          <w:rFonts w:ascii="Times New Roman" w:hAnsi="Times New Roman" w:cs="Times New Roman"/>
          <w:sz w:val="24"/>
        </w:rPr>
      </w:pPr>
      <w:r w:rsidRPr="008F1FE3">
        <w:rPr>
          <w:rFonts w:ascii="Times New Roman" w:hAnsi="Times New Roman" w:cs="Times New Roman"/>
          <w:sz w:val="24"/>
        </w:rPr>
        <w:t xml:space="preserve">0-5 pistettä/kysymys; vastauksen hyväksymisraja 1 p. </w:t>
      </w:r>
      <w:r w:rsidRPr="008F1FE3">
        <w:rPr>
          <w:rFonts w:ascii="Times New Roman" w:hAnsi="Times New Roman" w:cs="Times New Roman"/>
          <w:sz w:val="24"/>
        </w:rPr>
        <w:br/>
        <w:t xml:space="preserve">Kaikista viidestä vastauksesta tulee saada hyväksytty (min. 1 p.). </w:t>
      </w:r>
      <w:r w:rsidRPr="008F1FE3">
        <w:rPr>
          <w:rFonts w:ascii="Times New Roman" w:hAnsi="Times New Roman" w:cs="Times New Roman"/>
          <w:sz w:val="24"/>
        </w:rPr>
        <w:br/>
        <w:t>Koko tentin hyväksymisraja 12 p. (maksimipisteet 25 p.)</w:t>
      </w:r>
    </w:p>
    <w:p w:rsidR="008F1FE3" w:rsidRDefault="008F1FE3" w:rsidP="008F1FE3"/>
    <w:p w:rsidR="008F1FE3" w:rsidRDefault="008F1FE3" w:rsidP="008F1FE3"/>
    <w:p w:rsidR="008F1FE3" w:rsidRDefault="008F1FE3" w:rsidP="008F1FE3"/>
    <w:p w:rsidR="008F1FE3" w:rsidRDefault="008F1FE3" w:rsidP="008F1FE3"/>
    <w:p w:rsidR="008F1FE3" w:rsidRDefault="008F1FE3" w:rsidP="008F1FE3"/>
    <w:p w:rsidR="008F1FE3" w:rsidRDefault="008F1FE3" w:rsidP="008F1FE3"/>
    <w:p w:rsidR="008F1FE3" w:rsidRDefault="008F1FE3" w:rsidP="008F1FE3"/>
    <w:p w:rsidR="00286F8D" w:rsidRDefault="00286F8D" w:rsidP="008F1FE3">
      <w:pPr>
        <w:rPr>
          <w:b/>
          <w:color w:val="2E74B5" w:themeColor="accent1" w:themeShade="BF"/>
          <w:sz w:val="28"/>
        </w:rPr>
      </w:pPr>
      <w:r w:rsidRPr="00286F8D">
        <w:rPr>
          <w:b/>
          <w:color w:val="2E74B5" w:themeColor="accent1" w:themeShade="BF"/>
          <w:sz w:val="28"/>
        </w:rPr>
        <w:lastRenderedPageBreak/>
        <w:t>4.5.2018</w:t>
      </w:r>
    </w:p>
    <w:p w:rsidR="00286F8D" w:rsidRDefault="00286F8D" w:rsidP="008F1FE3">
      <w:pPr>
        <w:rPr>
          <w:b/>
          <w:color w:val="2E74B5" w:themeColor="accent1" w:themeShade="BF"/>
          <w:sz w:val="28"/>
        </w:rPr>
      </w:pPr>
    </w:p>
    <w:p w:rsidR="00286F8D" w:rsidRPr="00893DED" w:rsidRDefault="00286F8D" w:rsidP="002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893DE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VASTATTAVA VIITEEN KYSYMYKSEEN</w:t>
      </w:r>
    </w:p>
    <w:p w:rsidR="00286F8D" w:rsidRPr="00D73582" w:rsidRDefault="00286F8D" w:rsidP="00286F8D">
      <w:pPr>
        <w:spacing w:before="100" w:beforeAutospacing="1" w:after="100" w:afterAutospacing="1" w:line="48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286F8D" w:rsidRPr="00CC61EA" w:rsidRDefault="00286F8D" w:rsidP="00286F8D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C61EA">
        <w:rPr>
          <w:rFonts w:ascii="Times New Roman" w:hAnsi="Times New Roman" w:cs="Times New Roman"/>
          <w:sz w:val="24"/>
        </w:rPr>
        <w:t>Lapsille hammaslääketieteellisin perustein tehtävät röntgentutkimukset, niiden indikaatiot ja säteilysuojelun näkökulma</w:t>
      </w:r>
    </w:p>
    <w:p w:rsidR="00286F8D" w:rsidRPr="00CC61EA" w:rsidRDefault="00286F8D" w:rsidP="00286F8D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C61EA">
        <w:rPr>
          <w:rFonts w:ascii="Times New Roman" w:hAnsi="Times New Roman" w:cs="Times New Roman"/>
          <w:sz w:val="24"/>
        </w:rPr>
        <w:t>Teräskruunujen käyttö. Indikaatiot, toteutus ja mahdolliset vaihtoehtoiset hoitomenetelmät.</w:t>
      </w:r>
    </w:p>
    <w:p w:rsidR="00286F8D" w:rsidRPr="00CC61EA" w:rsidRDefault="00286F8D" w:rsidP="00286F8D">
      <w:pPr>
        <w:numPr>
          <w:ilvl w:val="0"/>
          <w:numId w:val="15"/>
        </w:numPr>
        <w:rPr>
          <w:rFonts w:ascii="Times New Roman" w:hAnsi="Times New Roman" w:cs="Times New Roman"/>
          <w:sz w:val="24"/>
          <w:lang w:val="en"/>
        </w:rPr>
      </w:pPr>
      <w:proofErr w:type="spellStart"/>
      <w:r w:rsidRPr="00CC61EA">
        <w:rPr>
          <w:rFonts w:ascii="Times New Roman" w:hAnsi="Times New Roman" w:cs="Times New Roman"/>
          <w:sz w:val="24"/>
          <w:lang w:val="en"/>
        </w:rPr>
        <w:t>Autistisen</w:t>
      </w:r>
      <w:proofErr w:type="spellEnd"/>
      <w:r w:rsidRPr="00CC61EA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CC61EA">
        <w:rPr>
          <w:rFonts w:ascii="Times New Roman" w:hAnsi="Times New Roman" w:cs="Times New Roman"/>
          <w:sz w:val="24"/>
          <w:lang w:val="en"/>
        </w:rPr>
        <w:t>lapsen</w:t>
      </w:r>
      <w:proofErr w:type="spellEnd"/>
      <w:r w:rsidRPr="00CC61EA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CC61EA">
        <w:rPr>
          <w:rFonts w:ascii="Times New Roman" w:hAnsi="Times New Roman" w:cs="Times New Roman"/>
          <w:sz w:val="24"/>
          <w:lang w:val="en"/>
        </w:rPr>
        <w:t>hammashoito</w:t>
      </w:r>
      <w:proofErr w:type="spellEnd"/>
    </w:p>
    <w:p w:rsidR="00286F8D" w:rsidRPr="00CC61EA" w:rsidRDefault="00286F8D" w:rsidP="00286F8D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CC61EA">
        <w:rPr>
          <w:rFonts w:ascii="Times New Roman" w:hAnsi="Times New Roman" w:cs="Times New Roman"/>
          <w:sz w:val="24"/>
        </w:rPr>
        <w:t>MTA:n</w:t>
      </w:r>
      <w:proofErr w:type="spellEnd"/>
      <w:r w:rsidRPr="00CC61EA">
        <w:rPr>
          <w:rFonts w:ascii="Times New Roman" w:hAnsi="Times New Roman" w:cs="Times New Roman"/>
          <w:sz w:val="24"/>
        </w:rPr>
        <w:t xml:space="preserve"> ja bioaggregaatin käyttöaiheet maito- ja kehittyvien hampaiden hoidossa</w:t>
      </w:r>
    </w:p>
    <w:p w:rsidR="00286F8D" w:rsidRPr="00CC61EA" w:rsidRDefault="00286F8D" w:rsidP="00286F8D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C61EA">
        <w:rPr>
          <w:rFonts w:ascii="Times New Roman" w:hAnsi="Times New Roman" w:cs="Times New Roman"/>
          <w:sz w:val="24"/>
        </w:rPr>
        <w:t>Karieksen pysäytyshoito lapsella (alle kouluikäiset ja kouluikäiset) </w:t>
      </w:r>
    </w:p>
    <w:p w:rsidR="00286F8D" w:rsidRPr="00CC61EA" w:rsidRDefault="00286F8D" w:rsidP="00286F8D">
      <w:pPr>
        <w:numPr>
          <w:ilvl w:val="0"/>
          <w:numId w:val="15"/>
        </w:numPr>
        <w:rPr>
          <w:rFonts w:ascii="Times New Roman" w:hAnsi="Times New Roman" w:cs="Times New Roman"/>
          <w:sz w:val="24"/>
          <w:lang w:val="en"/>
        </w:rPr>
      </w:pPr>
      <w:proofErr w:type="spellStart"/>
      <w:r w:rsidRPr="00CC61EA">
        <w:rPr>
          <w:rFonts w:ascii="Times New Roman" w:hAnsi="Times New Roman" w:cs="Times New Roman"/>
          <w:sz w:val="24"/>
          <w:lang w:val="en"/>
        </w:rPr>
        <w:t>Ektodermaalinen</w:t>
      </w:r>
      <w:proofErr w:type="spellEnd"/>
      <w:r w:rsidRPr="00CC61EA">
        <w:rPr>
          <w:rFonts w:ascii="Times New Roman" w:hAnsi="Times New Roman" w:cs="Times New Roman"/>
          <w:sz w:val="24"/>
          <w:lang w:val="en"/>
        </w:rPr>
        <w:t xml:space="preserve"> dysplasia</w:t>
      </w:r>
    </w:p>
    <w:p w:rsidR="00286F8D" w:rsidRPr="00CC61EA" w:rsidRDefault="00286F8D" w:rsidP="00286F8D">
      <w:pPr>
        <w:rPr>
          <w:lang w:val="en"/>
        </w:rPr>
      </w:pPr>
      <w:r w:rsidRPr="00CC61EA">
        <w:rPr>
          <w:lang w:val="en"/>
        </w:rPr>
        <w:t> </w:t>
      </w:r>
    </w:p>
    <w:p w:rsidR="00286F8D" w:rsidRPr="00CC61EA" w:rsidRDefault="00286F8D" w:rsidP="00286F8D"/>
    <w:p w:rsidR="00286F8D" w:rsidRDefault="00286F8D" w:rsidP="00286F8D"/>
    <w:p w:rsidR="00286F8D" w:rsidRDefault="00286F8D" w:rsidP="00286F8D"/>
    <w:p w:rsidR="00286F8D" w:rsidRDefault="00286F8D" w:rsidP="00286F8D"/>
    <w:p w:rsidR="00286F8D" w:rsidRDefault="00286F8D" w:rsidP="00286F8D"/>
    <w:p w:rsidR="00286F8D" w:rsidRDefault="00286F8D" w:rsidP="00286F8D"/>
    <w:p w:rsidR="00286F8D" w:rsidRPr="00E33BDC" w:rsidRDefault="00286F8D" w:rsidP="00286F8D">
      <w:pPr>
        <w:rPr>
          <w:rFonts w:ascii="Times New Roman" w:hAnsi="Times New Roman" w:cs="Times New Roman"/>
          <w:b/>
          <w:sz w:val="28"/>
        </w:rPr>
      </w:pPr>
      <w:r w:rsidRPr="00E33BDC">
        <w:rPr>
          <w:rFonts w:ascii="Times New Roman" w:hAnsi="Times New Roman" w:cs="Times New Roman"/>
          <w:b/>
          <w:sz w:val="24"/>
        </w:rPr>
        <w:t>Arvosteluperusteet</w:t>
      </w:r>
    </w:p>
    <w:p w:rsidR="00286F8D" w:rsidRDefault="00286F8D" w:rsidP="0028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0-5 pistettä/kysymys; vastauksen hyväksymisraja 1 p. </w:t>
      </w:r>
      <w:r>
        <w:rPr>
          <w:rFonts w:ascii="Times New Roman" w:hAnsi="Times New Roman" w:cs="Times New Roman"/>
          <w:sz w:val="24"/>
          <w:szCs w:val="24"/>
        </w:rPr>
        <w:br/>
        <w:t xml:space="preserve">Kaikista viidestä vastauksesta tulee saada hyväksytty (min. 1 p.). </w:t>
      </w:r>
      <w:r>
        <w:rPr>
          <w:rFonts w:ascii="Times New Roman" w:hAnsi="Times New Roman" w:cs="Times New Roman"/>
          <w:sz w:val="24"/>
          <w:szCs w:val="24"/>
        </w:rPr>
        <w:br/>
        <w:t>Koko tentin hyväksymisraja 12 p. (maksimipisteet 25 p.)</w:t>
      </w:r>
    </w:p>
    <w:p w:rsidR="00286F8D" w:rsidRDefault="00286F8D" w:rsidP="00286F8D"/>
    <w:p w:rsidR="00286F8D" w:rsidRDefault="00286F8D" w:rsidP="008F1FE3">
      <w:pPr>
        <w:rPr>
          <w:b/>
          <w:color w:val="2E74B5" w:themeColor="accent1" w:themeShade="BF"/>
          <w:sz w:val="28"/>
        </w:rPr>
      </w:pPr>
    </w:p>
    <w:p w:rsidR="00286F8D" w:rsidRDefault="00286F8D" w:rsidP="008F1FE3">
      <w:pPr>
        <w:rPr>
          <w:b/>
          <w:color w:val="2E74B5" w:themeColor="accent1" w:themeShade="BF"/>
          <w:sz w:val="28"/>
        </w:rPr>
      </w:pPr>
    </w:p>
    <w:p w:rsidR="00286F8D" w:rsidRDefault="00286F8D" w:rsidP="008F1FE3">
      <w:pPr>
        <w:rPr>
          <w:b/>
          <w:color w:val="2E74B5" w:themeColor="accent1" w:themeShade="BF"/>
          <w:sz w:val="28"/>
        </w:rPr>
      </w:pPr>
    </w:p>
    <w:p w:rsidR="00286F8D" w:rsidRDefault="00286F8D" w:rsidP="008F1FE3">
      <w:pPr>
        <w:rPr>
          <w:b/>
          <w:color w:val="2E74B5" w:themeColor="accent1" w:themeShade="BF"/>
          <w:sz w:val="28"/>
        </w:rPr>
      </w:pPr>
    </w:p>
    <w:p w:rsidR="00286F8D" w:rsidRPr="00286F8D" w:rsidRDefault="00286F8D" w:rsidP="008F1FE3">
      <w:pPr>
        <w:rPr>
          <w:b/>
          <w:color w:val="2E74B5" w:themeColor="accent1" w:themeShade="BF"/>
          <w:sz w:val="28"/>
        </w:rPr>
      </w:pPr>
    </w:p>
    <w:p w:rsidR="008B64EE" w:rsidRDefault="008B64EE" w:rsidP="008B64EE">
      <w:pPr>
        <w:pStyle w:val="Heading1"/>
        <w:rPr>
          <w:b/>
        </w:rPr>
      </w:pPr>
      <w:bookmarkStart w:id="5" w:name="_Toc532891651"/>
      <w:r>
        <w:rPr>
          <w:b/>
        </w:rPr>
        <w:lastRenderedPageBreak/>
        <w:t>Kliininen hammashoito/</w:t>
      </w:r>
      <w:proofErr w:type="spellStart"/>
      <w:r>
        <w:rPr>
          <w:b/>
        </w:rPr>
        <w:t>parodontologia</w:t>
      </w:r>
      <w:bookmarkEnd w:id="5"/>
      <w:proofErr w:type="spellEnd"/>
    </w:p>
    <w:p w:rsidR="008B64EE" w:rsidRDefault="008B64EE" w:rsidP="008B64EE"/>
    <w:p w:rsidR="008F1FE3" w:rsidRDefault="008F1FE3" w:rsidP="008B64EE"/>
    <w:p w:rsidR="008B64EE" w:rsidRDefault="008F1FE3" w:rsidP="008B64EE">
      <w:pPr>
        <w:rPr>
          <w:b/>
          <w:color w:val="2E74B5" w:themeColor="accent1" w:themeShade="BF"/>
          <w:sz w:val="28"/>
        </w:rPr>
      </w:pPr>
      <w:r w:rsidRPr="008F1FE3">
        <w:rPr>
          <w:b/>
          <w:color w:val="2E74B5" w:themeColor="accent1" w:themeShade="BF"/>
          <w:sz w:val="28"/>
        </w:rPr>
        <w:t>20.10.2017</w:t>
      </w:r>
    </w:p>
    <w:p w:rsidR="008F1FE3" w:rsidRPr="008F1FE3" w:rsidRDefault="008F1FE3" w:rsidP="008B64EE">
      <w:pPr>
        <w:rPr>
          <w:b/>
          <w:color w:val="2E74B5" w:themeColor="accent1" w:themeShade="BF"/>
          <w:sz w:val="28"/>
        </w:rPr>
      </w:pPr>
    </w:p>
    <w:p w:rsidR="008B64EE" w:rsidRPr="00DE6F7E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DE6F7E">
        <w:rPr>
          <w:rFonts w:ascii="Times New Roman" w:hAnsi="Times New Roman" w:cs="Times New Roman"/>
          <w:sz w:val="24"/>
          <w:szCs w:val="24"/>
        </w:rPr>
        <w:t>VASTATTAVA VIITEEN KYSYMYKSEEN</w:t>
      </w:r>
    </w:p>
    <w:p w:rsidR="008B64EE" w:rsidRPr="00DE6F7E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Pr="00DE6F7E" w:rsidRDefault="008B64EE" w:rsidP="008B64E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E6F7E">
        <w:rPr>
          <w:rFonts w:ascii="Times New Roman" w:hAnsi="Times New Roman" w:cs="Times New Roman"/>
          <w:sz w:val="24"/>
          <w:szCs w:val="24"/>
        </w:rPr>
        <w:t xml:space="preserve">1 Ikäihmiset ja </w:t>
      </w:r>
      <w:proofErr w:type="spellStart"/>
      <w:r w:rsidRPr="00DE6F7E">
        <w:rPr>
          <w:rFonts w:ascii="Times New Roman" w:hAnsi="Times New Roman" w:cs="Times New Roman"/>
          <w:sz w:val="24"/>
          <w:szCs w:val="24"/>
        </w:rPr>
        <w:t>parodontaalisairaudet</w:t>
      </w:r>
      <w:proofErr w:type="spellEnd"/>
      <w:r w:rsidRPr="00DE6F7E">
        <w:rPr>
          <w:rFonts w:ascii="Times New Roman" w:hAnsi="Times New Roman" w:cs="Times New Roman"/>
          <w:sz w:val="24"/>
          <w:szCs w:val="24"/>
        </w:rPr>
        <w:t xml:space="preserve"> </w:t>
      </w:r>
      <w:r w:rsidRPr="00DE6F7E">
        <w:rPr>
          <w:rFonts w:ascii="Times New Roman" w:hAnsi="Times New Roman" w:cs="Times New Roman"/>
          <w:sz w:val="24"/>
          <w:szCs w:val="24"/>
        </w:rPr>
        <w:br/>
        <w:t xml:space="preserve">2 Hammasimplantin pinnan </w:t>
      </w:r>
      <w:proofErr w:type="spellStart"/>
      <w:r w:rsidRPr="00DE6F7E">
        <w:rPr>
          <w:rFonts w:ascii="Times New Roman" w:hAnsi="Times New Roman" w:cs="Times New Roman"/>
          <w:sz w:val="24"/>
          <w:szCs w:val="24"/>
        </w:rPr>
        <w:t>dekontaminaatioon</w:t>
      </w:r>
      <w:proofErr w:type="spellEnd"/>
      <w:r w:rsidRPr="00DE6F7E">
        <w:rPr>
          <w:rFonts w:ascii="Times New Roman" w:hAnsi="Times New Roman" w:cs="Times New Roman"/>
          <w:sz w:val="24"/>
          <w:szCs w:val="24"/>
        </w:rPr>
        <w:t xml:space="preserve"> käytettävät menetelmät</w:t>
      </w:r>
      <w:r w:rsidRPr="00DE6F7E">
        <w:rPr>
          <w:rFonts w:ascii="Times New Roman" w:hAnsi="Times New Roman" w:cs="Times New Roman"/>
          <w:sz w:val="24"/>
          <w:szCs w:val="24"/>
        </w:rPr>
        <w:br/>
        <w:t xml:space="preserve">3 </w:t>
      </w:r>
      <w:proofErr w:type="spellStart"/>
      <w:r w:rsidRPr="00DE6F7E">
        <w:rPr>
          <w:rFonts w:ascii="Times New Roman" w:hAnsi="Times New Roman" w:cs="Times New Roman"/>
          <w:sz w:val="24"/>
          <w:szCs w:val="24"/>
        </w:rPr>
        <w:t>Probiootit</w:t>
      </w:r>
      <w:proofErr w:type="spellEnd"/>
      <w:r w:rsidRPr="00DE6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F7E">
        <w:rPr>
          <w:rFonts w:ascii="Times New Roman" w:hAnsi="Times New Roman" w:cs="Times New Roman"/>
          <w:sz w:val="24"/>
          <w:szCs w:val="24"/>
        </w:rPr>
        <w:t>parodontaalisairauksien</w:t>
      </w:r>
      <w:proofErr w:type="spellEnd"/>
      <w:r w:rsidRPr="00DE6F7E">
        <w:rPr>
          <w:rFonts w:ascii="Times New Roman" w:hAnsi="Times New Roman" w:cs="Times New Roman"/>
          <w:sz w:val="24"/>
          <w:szCs w:val="24"/>
        </w:rPr>
        <w:t xml:space="preserve"> ehkäisyssä ja hoidossa</w:t>
      </w:r>
      <w:r w:rsidRPr="00DE6F7E">
        <w:rPr>
          <w:rFonts w:ascii="Times New Roman" w:hAnsi="Times New Roman" w:cs="Times New Roman"/>
          <w:sz w:val="24"/>
          <w:szCs w:val="24"/>
        </w:rPr>
        <w:br/>
        <w:t xml:space="preserve">4 Laserin käyttö </w:t>
      </w:r>
      <w:proofErr w:type="spellStart"/>
      <w:r w:rsidRPr="00DE6F7E">
        <w:rPr>
          <w:rFonts w:ascii="Times New Roman" w:hAnsi="Times New Roman" w:cs="Times New Roman"/>
          <w:sz w:val="24"/>
          <w:szCs w:val="24"/>
        </w:rPr>
        <w:t>parodontologisessa</w:t>
      </w:r>
      <w:proofErr w:type="spellEnd"/>
      <w:r w:rsidRPr="00DE6F7E">
        <w:rPr>
          <w:rFonts w:ascii="Times New Roman" w:hAnsi="Times New Roman" w:cs="Times New Roman"/>
          <w:sz w:val="24"/>
          <w:szCs w:val="24"/>
        </w:rPr>
        <w:t xml:space="preserve"> hoidossa</w:t>
      </w:r>
      <w:r w:rsidRPr="00DE6F7E">
        <w:rPr>
          <w:rFonts w:ascii="Times New Roman" w:hAnsi="Times New Roman" w:cs="Times New Roman"/>
          <w:sz w:val="24"/>
          <w:szCs w:val="24"/>
        </w:rPr>
        <w:br/>
        <w:t xml:space="preserve">5 Yksittäisen hampaan ennusteeseen vaikuttavat tekijät </w:t>
      </w:r>
      <w:proofErr w:type="spellStart"/>
      <w:r w:rsidRPr="00DE6F7E">
        <w:rPr>
          <w:rFonts w:ascii="Times New Roman" w:hAnsi="Times New Roman" w:cs="Times New Roman"/>
          <w:sz w:val="24"/>
          <w:szCs w:val="24"/>
        </w:rPr>
        <w:t>parodontiittipotilailla</w:t>
      </w:r>
      <w:proofErr w:type="spellEnd"/>
      <w:r w:rsidRPr="00DE6F7E">
        <w:rPr>
          <w:rFonts w:ascii="Times New Roman" w:hAnsi="Times New Roman" w:cs="Times New Roman"/>
          <w:sz w:val="24"/>
          <w:szCs w:val="24"/>
        </w:rPr>
        <w:t xml:space="preserve"> </w:t>
      </w:r>
      <w:r w:rsidRPr="00DE6F7E">
        <w:rPr>
          <w:rFonts w:ascii="Times New Roman" w:hAnsi="Times New Roman" w:cs="Times New Roman"/>
          <w:sz w:val="24"/>
          <w:szCs w:val="24"/>
        </w:rPr>
        <w:br/>
        <w:t xml:space="preserve">6 </w:t>
      </w:r>
      <w:proofErr w:type="spellStart"/>
      <w:r w:rsidRPr="00DE6F7E">
        <w:rPr>
          <w:rFonts w:ascii="Times New Roman" w:hAnsi="Times New Roman" w:cs="Times New Roman"/>
          <w:sz w:val="24"/>
          <w:szCs w:val="24"/>
        </w:rPr>
        <w:t>Parodontaalisairauksien</w:t>
      </w:r>
      <w:proofErr w:type="spellEnd"/>
      <w:r w:rsidRPr="00DE6F7E">
        <w:rPr>
          <w:rFonts w:ascii="Times New Roman" w:hAnsi="Times New Roman" w:cs="Times New Roman"/>
          <w:sz w:val="24"/>
          <w:szCs w:val="24"/>
        </w:rPr>
        <w:t xml:space="preserve"> ilmaantuvuus ja esiintyvyys suomalaisessa aikuisväestössä</w:t>
      </w:r>
    </w:p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Pr="00DE6F7E" w:rsidRDefault="008B64EE" w:rsidP="008B64EE">
      <w:pPr>
        <w:rPr>
          <w:rFonts w:ascii="Times New Roman" w:hAnsi="Times New Roman" w:cs="Times New Roman"/>
          <w:sz w:val="24"/>
          <w:szCs w:val="24"/>
        </w:rPr>
      </w:pPr>
    </w:p>
    <w:p w:rsidR="008B64EE" w:rsidRPr="003349F1" w:rsidRDefault="008B64EE" w:rsidP="008B64EE">
      <w:pPr>
        <w:rPr>
          <w:rFonts w:ascii="Times New Roman" w:hAnsi="Times New Roman" w:cs="Times New Roman"/>
          <w:b/>
          <w:sz w:val="24"/>
          <w:szCs w:val="24"/>
        </w:rPr>
      </w:pPr>
      <w:r w:rsidRPr="003349F1">
        <w:rPr>
          <w:rFonts w:ascii="Times New Roman" w:hAnsi="Times New Roman" w:cs="Times New Roman"/>
          <w:b/>
          <w:sz w:val="24"/>
          <w:szCs w:val="24"/>
        </w:rPr>
        <w:t>Arvosteluperusteet:</w:t>
      </w:r>
    </w:p>
    <w:p w:rsidR="008B64EE" w:rsidRPr="00DE6F7E" w:rsidRDefault="008B64EE" w:rsidP="008B64EE">
      <w:pPr>
        <w:rPr>
          <w:rFonts w:ascii="Times New Roman" w:hAnsi="Times New Roman" w:cs="Times New Roman"/>
          <w:sz w:val="24"/>
          <w:szCs w:val="24"/>
        </w:rPr>
      </w:pPr>
      <w:r w:rsidRPr="00DE6F7E">
        <w:rPr>
          <w:rFonts w:ascii="Times New Roman" w:hAnsi="Times New Roman" w:cs="Times New Roman"/>
          <w:sz w:val="24"/>
          <w:szCs w:val="24"/>
        </w:rPr>
        <w:t xml:space="preserve">0-5 pistettä/kysymys; vastauksen hyväksymisraja 1 p. </w:t>
      </w:r>
      <w:r w:rsidRPr="00DE6F7E">
        <w:rPr>
          <w:rFonts w:ascii="Times New Roman" w:hAnsi="Times New Roman" w:cs="Times New Roman"/>
          <w:sz w:val="24"/>
          <w:szCs w:val="24"/>
        </w:rPr>
        <w:br/>
        <w:t xml:space="preserve">Kaikista viidestä vastauksesta tulee saada hyväksytty (min. 1 p.). </w:t>
      </w:r>
      <w:r w:rsidRPr="00DE6F7E">
        <w:rPr>
          <w:rFonts w:ascii="Times New Roman" w:hAnsi="Times New Roman" w:cs="Times New Roman"/>
          <w:sz w:val="24"/>
          <w:szCs w:val="24"/>
        </w:rPr>
        <w:br/>
        <w:t>Koko tentin hyväksymisraja 13 p.</w:t>
      </w:r>
    </w:p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F1FE3" w:rsidRDefault="008F1FE3" w:rsidP="008B64EE">
      <w:pPr>
        <w:rPr>
          <w:b/>
          <w:color w:val="2E74B5" w:themeColor="accent1" w:themeShade="BF"/>
          <w:sz w:val="28"/>
        </w:rPr>
      </w:pPr>
      <w:r w:rsidRPr="008F1FE3">
        <w:rPr>
          <w:b/>
          <w:color w:val="2E74B5" w:themeColor="accent1" w:themeShade="BF"/>
          <w:sz w:val="28"/>
        </w:rPr>
        <w:lastRenderedPageBreak/>
        <w:t>9.2.2018</w:t>
      </w:r>
    </w:p>
    <w:p w:rsidR="008F1FE3" w:rsidRDefault="008F1FE3" w:rsidP="008B64EE">
      <w:pPr>
        <w:rPr>
          <w:b/>
          <w:color w:val="2E74B5" w:themeColor="accent1" w:themeShade="BF"/>
          <w:sz w:val="28"/>
        </w:rPr>
      </w:pPr>
    </w:p>
    <w:p w:rsidR="008F1FE3" w:rsidRPr="009D7A1C" w:rsidRDefault="008F1FE3" w:rsidP="008F1FE3">
      <w:pPr>
        <w:rPr>
          <w:rFonts w:ascii="Times New Roman" w:hAnsi="Times New Roman" w:cs="Times New Roman"/>
        </w:rPr>
      </w:pPr>
      <w:r w:rsidRPr="009D7A1C">
        <w:rPr>
          <w:rFonts w:ascii="Times New Roman" w:hAnsi="Times New Roman" w:cs="Times New Roman"/>
          <w:sz w:val="24"/>
        </w:rPr>
        <w:t>VASTATTAVA VIITEEN KYSYMYKSEEN</w:t>
      </w:r>
    </w:p>
    <w:p w:rsidR="008F1FE3" w:rsidRPr="00094A2A" w:rsidRDefault="008F1FE3" w:rsidP="008F1FE3"/>
    <w:p w:rsidR="008F1FE3" w:rsidRPr="00094A2A" w:rsidRDefault="008F1FE3" w:rsidP="008F1FE3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 w:rsidRPr="00094A2A">
        <w:rPr>
          <w:rFonts w:ascii="Times New Roman" w:hAnsi="Times New Roman"/>
          <w:sz w:val="24"/>
          <w:szCs w:val="24"/>
        </w:rPr>
        <w:t>Ientasku ja sen patogeneesi.</w:t>
      </w:r>
    </w:p>
    <w:p w:rsidR="008F1FE3" w:rsidRPr="00094A2A" w:rsidRDefault="008F1FE3" w:rsidP="008F1FE3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94A2A">
        <w:rPr>
          <w:rFonts w:ascii="Times New Roman" w:hAnsi="Times New Roman"/>
          <w:sz w:val="24"/>
          <w:szCs w:val="24"/>
        </w:rPr>
        <w:t>Parodontiitin</w:t>
      </w:r>
      <w:proofErr w:type="spellEnd"/>
      <w:r w:rsidRPr="00094A2A">
        <w:rPr>
          <w:rFonts w:ascii="Times New Roman" w:hAnsi="Times New Roman"/>
          <w:sz w:val="24"/>
          <w:szCs w:val="24"/>
        </w:rPr>
        <w:t xml:space="preserve"> biomarkkerit ientaskunesteessä.</w:t>
      </w:r>
    </w:p>
    <w:p w:rsidR="008F1FE3" w:rsidRPr="00094A2A" w:rsidRDefault="008F1FE3" w:rsidP="008F1FE3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 w:rsidRPr="00094A2A">
        <w:rPr>
          <w:rFonts w:ascii="Times New Roman" w:hAnsi="Times New Roman"/>
          <w:sz w:val="24"/>
          <w:szCs w:val="24"/>
        </w:rPr>
        <w:t xml:space="preserve">Raskauteen liittyvät muutokset </w:t>
      </w:r>
      <w:proofErr w:type="spellStart"/>
      <w:r w:rsidRPr="00094A2A">
        <w:rPr>
          <w:rFonts w:ascii="Times New Roman" w:hAnsi="Times New Roman"/>
          <w:sz w:val="24"/>
          <w:szCs w:val="24"/>
        </w:rPr>
        <w:t>parodontiumin</w:t>
      </w:r>
      <w:proofErr w:type="spellEnd"/>
      <w:r w:rsidRPr="00094A2A">
        <w:rPr>
          <w:rFonts w:ascii="Times New Roman" w:hAnsi="Times New Roman"/>
          <w:sz w:val="24"/>
          <w:szCs w:val="24"/>
        </w:rPr>
        <w:t xml:space="preserve"> alueella.</w:t>
      </w:r>
    </w:p>
    <w:p w:rsidR="008F1FE3" w:rsidRPr="00094A2A" w:rsidRDefault="008F1FE3" w:rsidP="008F1FE3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 w:rsidRPr="00094A2A">
        <w:rPr>
          <w:rFonts w:ascii="Times New Roman" w:hAnsi="Times New Roman"/>
          <w:sz w:val="24"/>
          <w:szCs w:val="24"/>
        </w:rPr>
        <w:t xml:space="preserve">Vaikean </w:t>
      </w:r>
      <w:proofErr w:type="spellStart"/>
      <w:r w:rsidRPr="00094A2A">
        <w:rPr>
          <w:rFonts w:ascii="Times New Roman" w:hAnsi="Times New Roman"/>
          <w:sz w:val="24"/>
          <w:szCs w:val="24"/>
        </w:rPr>
        <w:t>parodontiitin</w:t>
      </w:r>
      <w:proofErr w:type="spellEnd"/>
      <w:r w:rsidRPr="00094A2A">
        <w:rPr>
          <w:rFonts w:ascii="Times New Roman" w:hAnsi="Times New Roman"/>
          <w:sz w:val="24"/>
          <w:szCs w:val="24"/>
        </w:rPr>
        <w:t xml:space="preserve"> epidemiologia.</w:t>
      </w:r>
    </w:p>
    <w:p w:rsidR="008F1FE3" w:rsidRPr="00094A2A" w:rsidRDefault="008F1FE3" w:rsidP="008F1FE3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 w:rsidRPr="00094A2A">
        <w:rPr>
          <w:rFonts w:ascii="Times New Roman" w:hAnsi="Times New Roman"/>
          <w:sz w:val="24"/>
          <w:szCs w:val="24"/>
        </w:rPr>
        <w:t xml:space="preserve">Luutaskujen </w:t>
      </w:r>
      <w:proofErr w:type="spellStart"/>
      <w:r w:rsidRPr="00094A2A">
        <w:rPr>
          <w:rFonts w:ascii="Times New Roman" w:hAnsi="Times New Roman"/>
          <w:sz w:val="24"/>
          <w:szCs w:val="24"/>
        </w:rPr>
        <w:t>regeneratiivinen</w:t>
      </w:r>
      <w:proofErr w:type="spellEnd"/>
      <w:r w:rsidRPr="00094A2A">
        <w:rPr>
          <w:rFonts w:ascii="Times New Roman" w:hAnsi="Times New Roman"/>
          <w:sz w:val="24"/>
          <w:szCs w:val="24"/>
        </w:rPr>
        <w:t xml:space="preserve"> hoito.</w:t>
      </w:r>
    </w:p>
    <w:p w:rsidR="008F1FE3" w:rsidRPr="00094A2A" w:rsidRDefault="008F1FE3" w:rsidP="008F1FE3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 w:rsidRPr="00094A2A">
        <w:rPr>
          <w:rFonts w:ascii="Times New Roman" w:hAnsi="Times New Roman"/>
          <w:sz w:val="24"/>
          <w:szCs w:val="24"/>
        </w:rPr>
        <w:t>Peri-</w:t>
      </w:r>
      <w:proofErr w:type="spellStart"/>
      <w:r w:rsidRPr="00094A2A">
        <w:rPr>
          <w:rFonts w:ascii="Times New Roman" w:hAnsi="Times New Roman"/>
          <w:sz w:val="24"/>
          <w:szCs w:val="24"/>
        </w:rPr>
        <w:t>implantiitin</w:t>
      </w:r>
      <w:proofErr w:type="spellEnd"/>
      <w:r w:rsidRPr="00094A2A">
        <w:rPr>
          <w:rFonts w:ascii="Times New Roman" w:hAnsi="Times New Roman"/>
          <w:sz w:val="24"/>
          <w:szCs w:val="24"/>
        </w:rPr>
        <w:t xml:space="preserve"> hoito ja sen ennuste. </w:t>
      </w:r>
    </w:p>
    <w:p w:rsidR="008F1FE3" w:rsidRDefault="008F1FE3" w:rsidP="008F1FE3"/>
    <w:p w:rsidR="008F1FE3" w:rsidRDefault="008F1FE3" w:rsidP="008F1FE3"/>
    <w:p w:rsidR="008F1FE3" w:rsidRDefault="008F1FE3" w:rsidP="008F1FE3"/>
    <w:p w:rsidR="008F1FE3" w:rsidRPr="009D7A1C" w:rsidRDefault="008F1FE3" w:rsidP="008F1FE3">
      <w:pPr>
        <w:rPr>
          <w:rFonts w:ascii="Times New Roman" w:hAnsi="Times New Roman" w:cs="Times New Roman"/>
          <w:b/>
          <w:sz w:val="24"/>
        </w:rPr>
      </w:pPr>
      <w:r w:rsidRPr="009D7A1C">
        <w:rPr>
          <w:rFonts w:ascii="Times New Roman" w:hAnsi="Times New Roman" w:cs="Times New Roman"/>
          <w:b/>
          <w:sz w:val="24"/>
        </w:rPr>
        <w:t>Arvosteluperusteet:</w:t>
      </w:r>
    </w:p>
    <w:p w:rsidR="008F1FE3" w:rsidRPr="009D7A1C" w:rsidRDefault="008F1FE3" w:rsidP="008F1FE3">
      <w:pPr>
        <w:rPr>
          <w:rFonts w:ascii="Times New Roman" w:hAnsi="Times New Roman" w:cs="Times New Roman"/>
          <w:sz w:val="24"/>
        </w:rPr>
      </w:pPr>
      <w:r w:rsidRPr="009D7A1C">
        <w:rPr>
          <w:rFonts w:ascii="Times New Roman" w:hAnsi="Times New Roman" w:cs="Times New Roman"/>
          <w:sz w:val="24"/>
        </w:rPr>
        <w:t xml:space="preserve">0-5 pistettä/kysymys; vastauksen hyväksymisraja 1 p. </w:t>
      </w:r>
      <w:r w:rsidRPr="009D7A1C">
        <w:rPr>
          <w:rFonts w:ascii="Times New Roman" w:hAnsi="Times New Roman" w:cs="Times New Roman"/>
          <w:sz w:val="24"/>
        </w:rPr>
        <w:br/>
        <w:t xml:space="preserve">Kaikista viidestä vastauksesta tulee saada hyväksytty (min. 1 p.). </w:t>
      </w:r>
      <w:r w:rsidRPr="009D7A1C">
        <w:rPr>
          <w:rFonts w:ascii="Times New Roman" w:hAnsi="Times New Roman" w:cs="Times New Roman"/>
          <w:sz w:val="24"/>
        </w:rPr>
        <w:br/>
        <w:t>Koko tentin hyväksymisraja 13 p.</w:t>
      </w:r>
    </w:p>
    <w:p w:rsidR="008F1FE3" w:rsidRDefault="008F1FE3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4.5.2018</w:t>
      </w: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28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VASTATTAVA VIITEEN KYSYMYKSEEN</w:t>
      </w: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Parodontiitin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diagnostiset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>-of-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/ tuolinvierustestit</w:t>
      </w: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 xml:space="preserve">2. Matala-annoksinen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doksisykliini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parodontiitin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hoidossa</w:t>
      </w: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Parodontiitin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kirurgisen hoidon indikaatiot ja kontraindikaatiot</w:t>
      </w: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Parodontaalipatogeenien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virulenssitekijät</w:t>
      </w: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Parodontiitti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ja syöpäsairaudet nykytiedon valossa</w:t>
      </w: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8435D">
        <w:rPr>
          <w:rFonts w:ascii="Times New Roman" w:hAnsi="Times New Roman" w:cs="Times New Roman"/>
          <w:sz w:val="24"/>
          <w:szCs w:val="24"/>
        </w:rPr>
        <w:t>Pardontaaliligamentin</w:t>
      </w:r>
      <w:proofErr w:type="spellEnd"/>
      <w:r w:rsidRPr="00A8435D">
        <w:rPr>
          <w:rFonts w:ascii="Times New Roman" w:hAnsi="Times New Roman" w:cs="Times New Roman"/>
          <w:sz w:val="24"/>
          <w:szCs w:val="24"/>
        </w:rPr>
        <w:t xml:space="preserve"> rakenne</w:t>
      </w:r>
    </w:p>
    <w:p w:rsidR="00286F8D" w:rsidRDefault="00286F8D" w:rsidP="00286F8D">
      <w:pPr>
        <w:rPr>
          <w:sz w:val="24"/>
          <w:szCs w:val="24"/>
        </w:rPr>
      </w:pPr>
    </w:p>
    <w:p w:rsidR="00286F8D" w:rsidRPr="00A8435D" w:rsidRDefault="00286F8D" w:rsidP="00286F8D">
      <w:pPr>
        <w:rPr>
          <w:sz w:val="24"/>
          <w:szCs w:val="24"/>
        </w:rPr>
      </w:pPr>
    </w:p>
    <w:p w:rsidR="00286F8D" w:rsidRPr="00A8435D" w:rsidRDefault="00286F8D" w:rsidP="00286F8D">
      <w:pPr>
        <w:rPr>
          <w:sz w:val="24"/>
          <w:szCs w:val="24"/>
        </w:rPr>
      </w:pPr>
      <w:r w:rsidRPr="00A8435D">
        <w:rPr>
          <w:sz w:val="24"/>
          <w:szCs w:val="24"/>
        </w:rPr>
        <w:t xml:space="preserve"> </w:t>
      </w:r>
    </w:p>
    <w:p w:rsidR="00286F8D" w:rsidRPr="00A8435D" w:rsidRDefault="00286F8D" w:rsidP="00286F8D">
      <w:pPr>
        <w:rPr>
          <w:sz w:val="24"/>
          <w:szCs w:val="24"/>
        </w:rPr>
      </w:pPr>
    </w:p>
    <w:p w:rsidR="00286F8D" w:rsidRPr="00A8435D" w:rsidRDefault="00286F8D" w:rsidP="00286F8D">
      <w:pPr>
        <w:rPr>
          <w:rFonts w:ascii="Times New Roman" w:hAnsi="Times New Roman" w:cs="Times New Roman"/>
          <w:b/>
          <w:sz w:val="24"/>
          <w:szCs w:val="24"/>
        </w:rPr>
      </w:pPr>
      <w:r w:rsidRPr="00A8435D">
        <w:rPr>
          <w:rFonts w:ascii="Times New Roman" w:hAnsi="Times New Roman" w:cs="Times New Roman"/>
          <w:b/>
          <w:sz w:val="24"/>
          <w:szCs w:val="24"/>
        </w:rPr>
        <w:t>Arvosteluperusteet</w:t>
      </w:r>
    </w:p>
    <w:p w:rsidR="00286F8D" w:rsidRPr="00A8435D" w:rsidRDefault="00286F8D" w:rsidP="00286F8D">
      <w:pPr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>0-5 pistettä/kysymys</w:t>
      </w:r>
      <w:r w:rsidRPr="00A8435D">
        <w:rPr>
          <w:rFonts w:ascii="Times New Roman" w:hAnsi="Times New Roman" w:cs="Times New Roman"/>
          <w:sz w:val="24"/>
          <w:szCs w:val="24"/>
        </w:rPr>
        <w:br/>
        <w:t>Max. 25 pistettä, hyväksymisraja 12,5 p.</w:t>
      </w:r>
      <w:r w:rsidRPr="00A8435D">
        <w:rPr>
          <w:rFonts w:ascii="Times New Roman" w:hAnsi="Times New Roman" w:cs="Times New Roman"/>
          <w:sz w:val="24"/>
          <w:szCs w:val="24"/>
        </w:rPr>
        <w:br/>
        <w:t xml:space="preserve">Ei yhtään 0 pisteen vastausta </w:t>
      </w: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286F8D" w:rsidRDefault="00286F8D" w:rsidP="008B64EE">
      <w:pPr>
        <w:rPr>
          <w:b/>
          <w:color w:val="2E74B5" w:themeColor="accent1" w:themeShade="BF"/>
          <w:sz w:val="28"/>
        </w:rPr>
      </w:pPr>
    </w:p>
    <w:p w:rsidR="008016E6" w:rsidRDefault="008016E6" w:rsidP="008B64EE">
      <w:pPr>
        <w:rPr>
          <w:b/>
          <w:color w:val="2E74B5" w:themeColor="accent1" w:themeShade="BF"/>
          <w:sz w:val="28"/>
        </w:rPr>
      </w:pPr>
    </w:p>
    <w:p w:rsidR="008016E6" w:rsidRDefault="008016E6" w:rsidP="008016E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12.10.2018</w:t>
      </w:r>
    </w:p>
    <w:p w:rsidR="008016E6" w:rsidRDefault="008016E6" w:rsidP="008016E6">
      <w:pPr>
        <w:rPr>
          <w:b/>
          <w:color w:val="2E74B5" w:themeColor="accent1" w:themeShade="BF"/>
          <w:sz w:val="28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VASTATTAVA VIITEEN KYSYMYKSEEN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Parodontiitin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infektio- ja inflammaatioluonne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Parodontiittidiagnoosin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määrittäminen uuden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parodontaalisairauksien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luokituksen mukaan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Ikääntymisen vaikutukset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parodontaalikudoksiin</w:t>
      </w:r>
      <w:proofErr w:type="spellEnd"/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II- ja III-asteen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furkaatiovaurioiden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hoitomahdollisuudet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Diabeteksen 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parodontiitin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välinen yhteys: näyttö ja patogeneesin mekanismi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Peri-</w:t>
      </w:r>
      <w:proofErr w:type="spellStart"/>
      <w:r>
        <w:rPr>
          <w:rFonts w:ascii="Times New Roman" w:hAnsi="Times New Roman" w:cs="Times New Roman"/>
          <w:sz w:val="24"/>
          <w:szCs w:val="24"/>
        </w:rPr>
        <w:t>implantiitin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kehittymisen pintakohtainen ennustaminen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Arvosteluperusteet: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 pistettä/kysymys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25 pistettä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hyväksymisraja 12,5 p.</w:t>
      </w:r>
    </w:p>
    <w:p w:rsidR="008016E6" w:rsidRDefault="008016E6" w:rsidP="008016E6">
      <w:pPr>
        <w:rPr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Ei yhtään 0 pisteen vastausta</w:t>
      </w:r>
    </w:p>
    <w:p w:rsidR="008016E6" w:rsidRDefault="008016E6" w:rsidP="008B64EE">
      <w:pPr>
        <w:rPr>
          <w:b/>
          <w:color w:val="2E74B5" w:themeColor="accent1" w:themeShade="BF"/>
          <w:sz w:val="28"/>
        </w:rPr>
      </w:pPr>
    </w:p>
    <w:p w:rsidR="008016E6" w:rsidRDefault="008016E6" w:rsidP="008B64EE">
      <w:pPr>
        <w:rPr>
          <w:b/>
          <w:color w:val="2E74B5" w:themeColor="accent1" w:themeShade="BF"/>
          <w:sz w:val="28"/>
        </w:rPr>
      </w:pPr>
    </w:p>
    <w:p w:rsidR="008016E6" w:rsidRDefault="008016E6" w:rsidP="008B64EE">
      <w:pPr>
        <w:rPr>
          <w:b/>
          <w:color w:val="2E74B5" w:themeColor="accent1" w:themeShade="BF"/>
          <w:sz w:val="28"/>
        </w:rPr>
      </w:pPr>
    </w:p>
    <w:p w:rsidR="008016E6" w:rsidRDefault="008016E6" w:rsidP="008B64EE">
      <w:pPr>
        <w:rPr>
          <w:b/>
          <w:color w:val="2E74B5" w:themeColor="accent1" w:themeShade="BF"/>
          <w:sz w:val="28"/>
        </w:rPr>
      </w:pPr>
    </w:p>
    <w:p w:rsidR="008016E6" w:rsidRDefault="008016E6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Pr="007B4E41" w:rsidRDefault="00E34BFD" w:rsidP="00E34BFD">
      <w:pPr>
        <w:spacing w:after="24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8.2.2019</w:t>
      </w:r>
    </w:p>
    <w:p w:rsidR="00E34BFD" w:rsidRDefault="00E34BFD" w:rsidP="00E34BFD"/>
    <w:p w:rsidR="00E34BFD" w:rsidRPr="002013DD" w:rsidRDefault="00E34BFD" w:rsidP="00E34BFD">
      <w:pPr>
        <w:spacing w:after="0"/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0A2F06">
        <w:rPr>
          <w:rFonts w:ascii="Times New Roman" w:hAnsi="Times New Roman" w:cs="Times New Roman"/>
          <w:sz w:val="24"/>
          <w:u w:val="single"/>
        </w:rPr>
        <w:t>Vastattava viiteen kysymykseen.</w:t>
      </w: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</w:rPr>
      </w:pPr>
    </w:p>
    <w:p w:rsidR="00E34BFD" w:rsidRPr="000A2F06" w:rsidRDefault="00E34BFD" w:rsidP="00E34BFD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A2F06">
        <w:rPr>
          <w:rFonts w:ascii="Times New Roman" w:hAnsi="Times New Roman" w:cs="Times New Roman"/>
          <w:sz w:val="24"/>
        </w:rPr>
        <w:t>Parodontiitin</w:t>
      </w:r>
      <w:proofErr w:type="spellEnd"/>
      <w:r w:rsidRPr="000A2F06">
        <w:rPr>
          <w:rFonts w:ascii="Times New Roman" w:hAnsi="Times New Roman" w:cs="Times New Roman"/>
          <w:sz w:val="24"/>
        </w:rPr>
        <w:t xml:space="preserve"> luokittelu vuoden 2017 </w:t>
      </w:r>
      <w:proofErr w:type="spellStart"/>
      <w:r w:rsidRPr="000A2F06">
        <w:rPr>
          <w:rFonts w:ascii="Times New Roman" w:hAnsi="Times New Roman" w:cs="Times New Roman"/>
          <w:sz w:val="24"/>
        </w:rPr>
        <w:t>parodontaali</w:t>
      </w:r>
      <w:proofErr w:type="spellEnd"/>
      <w:r w:rsidRPr="000A2F06">
        <w:rPr>
          <w:rFonts w:ascii="Times New Roman" w:hAnsi="Times New Roman" w:cs="Times New Roman"/>
          <w:sz w:val="24"/>
        </w:rPr>
        <w:t xml:space="preserve">- ja peri-implanttisairauksien maailmantyöpajan konsensusraportin mukaisesti </w:t>
      </w:r>
    </w:p>
    <w:p w:rsidR="00E34BFD" w:rsidRPr="000A2F06" w:rsidRDefault="00E34BFD" w:rsidP="00E34BFD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34BFD" w:rsidRPr="000A2F06" w:rsidRDefault="00E34BFD" w:rsidP="00E34BFD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A2F06">
        <w:rPr>
          <w:rFonts w:ascii="Times New Roman" w:hAnsi="Times New Roman" w:cs="Times New Roman"/>
          <w:sz w:val="24"/>
        </w:rPr>
        <w:t>Parodontiitin</w:t>
      </w:r>
      <w:proofErr w:type="spellEnd"/>
      <w:r w:rsidRPr="000A2F06">
        <w:rPr>
          <w:rFonts w:ascii="Times New Roman" w:hAnsi="Times New Roman" w:cs="Times New Roman"/>
          <w:sz w:val="24"/>
        </w:rPr>
        <w:t xml:space="preserve"> yksilöllinen riskiarvio </w:t>
      </w:r>
    </w:p>
    <w:p w:rsidR="00E34BFD" w:rsidRPr="000A2F06" w:rsidRDefault="00E34BFD" w:rsidP="00E34BFD">
      <w:pPr>
        <w:spacing w:after="0"/>
        <w:ind w:left="72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Parodontiitin</w:t>
      </w:r>
      <w:proofErr w:type="spellEnd"/>
      <w:r w:rsidRPr="000A2F06">
        <w:rPr>
          <w:rFonts w:ascii="Times New Roman" w:hAnsi="Times New Roman" w:cs="Times New Roman"/>
          <w:sz w:val="24"/>
          <w:lang w:val="en-US"/>
        </w:rPr>
        <w:t xml:space="preserve"> ja </w:t>
      </w: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diabeteksen</w:t>
      </w:r>
      <w:proofErr w:type="spellEnd"/>
      <w:r w:rsidRPr="000A2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välinen</w:t>
      </w:r>
      <w:proofErr w:type="spellEnd"/>
      <w:r w:rsidRPr="000A2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yhteys</w:t>
      </w:r>
      <w:proofErr w:type="spellEnd"/>
    </w:p>
    <w:p w:rsidR="00E34BFD" w:rsidRPr="000A2F06" w:rsidRDefault="00E34BFD" w:rsidP="00E34BFD">
      <w:pPr>
        <w:spacing w:after="0"/>
        <w:ind w:left="72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Ienvetäytymien</w:t>
      </w:r>
      <w:proofErr w:type="spellEnd"/>
      <w:r w:rsidRPr="000A2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korjaavat</w:t>
      </w:r>
      <w:proofErr w:type="spellEnd"/>
      <w:r w:rsidRPr="000A2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kirurgiset</w:t>
      </w:r>
      <w:proofErr w:type="spellEnd"/>
      <w:r w:rsidRPr="000A2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2F06">
        <w:rPr>
          <w:rFonts w:ascii="Times New Roman" w:hAnsi="Times New Roman" w:cs="Times New Roman"/>
          <w:sz w:val="24"/>
          <w:lang w:val="en-US"/>
        </w:rPr>
        <w:t>toimenpiteet</w:t>
      </w:r>
      <w:proofErr w:type="spellEnd"/>
    </w:p>
    <w:p w:rsidR="00E34BFD" w:rsidRPr="000A2F06" w:rsidRDefault="00E34BFD" w:rsidP="00E34BFD">
      <w:pPr>
        <w:spacing w:after="0"/>
        <w:ind w:left="72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A2F06">
        <w:rPr>
          <w:rFonts w:ascii="Times New Roman" w:hAnsi="Times New Roman" w:cs="Times New Roman"/>
          <w:sz w:val="24"/>
        </w:rPr>
        <w:t>Parodontologisen</w:t>
      </w:r>
      <w:proofErr w:type="spellEnd"/>
      <w:r w:rsidRPr="000A2F06">
        <w:rPr>
          <w:rFonts w:ascii="Times New Roman" w:hAnsi="Times New Roman" w:cs="Times New Roman"/>
          <w:sz w:val="24"/>
        </w:rPr>
        <w:t xml:space="preserve"> hoitovasteen ylläpito ja sen aikataulutus</w:t>
      </w: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</w:rPr>
      </w:pPr>
    </w:p>
    <w:p w:rsidR="00E34BFD" w:rsidRPr="000A2F06" w:rsidRDefault="00E34BFD" w:rsidP="00E34BFD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0A2F06">
        <w:rPr>
          <w:rFonts w:ascii="Times New Roman" w:hAnsi="Times New Roman" w:cs="Times New Roman"/>
          <w:sz w:val="24"/>
        </w:rPr>
        <w:t xml:space="preserve">Yleisimpien </w:t>
      </w:r>
      <w:proofErr w:type="spellStart"/>
      <w:r w:rsidRPr="000A2F06">
        <w:rPr>
          <w:rFonts w:ascii="Times New Roman" w:hAnsi="Times New Roman" w:cs="Times New Roman"/>
          <w:sz w:val="24"/>
        </w:rPr>
        <w:t>parodontiittiin</w:t>
      </w:r>
      <w:proofErr w:type="spellEnd"/>
      <w:r w:rsidRPr="000A2F06">
        <w:rPr>
          <w:rFonts w:ascii="Times New Roman" w:hAnsi="Times New Roman" w:cs="Times New Roman"/>
          <w:sz w:val="24"/>
        </w:rPr>
        <w:t xml:space="preserve"> liittyvien mikrobien virulenssitekijät</w:t>
      </w: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34BFD" w:rsidRDefault="00E34BFD" w:rsidP="00E34BFD">
      <w:pPr>
        <w:spacing w:after="0"/>
        <w:rPr>
          <w:lang w:val="en-US"/>
        </w:rPr>
      </w:pP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0A2F06">
        <w:rPr>
          <w:rFonts w:ascii="Times New Roman" w:hAnsi="Times New Roman" w:cs="Times New Roman"/>
          <w:b/>
          <w:sz w:val="24"/>
          <w:lang w:val="en-US"/>
        </w:rPr>
        <w:t>Arvosteluperusteet</w:t>
      </w:r>
      <w:proofErr w:type="spellEnd"/>
      <w:r w:rsidRPr="000A2F06">
        <w:rPr>
          <w:rFonts w:ascii="Times New Roman" w:hAnsi="Times New Roman" w:cs="Times New Roman"/>
          <w:b/>
          <w:sz w:val="24"/>
          <w:lang w:val="en-US"/>
        </w:rPr>
        <w:t>:</w:t>
      </w: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lang w:val="en-US"/>
        </w:rPr>
      </w:pPr>
    </w:p>
    <w:p w:rsidR="00E34BFD" w:rsidRPr="000A2F06" w:rsidRDefault="00E34BFD" w:rsidP="00E34BFD">
      <w:pPr>
        <w:pStyle w:val="Default"/>
        <w:rPr>
          <w:sz w:val="23"/>
          <w:szCs w:val="23"/>
        </w:rPr>
      </w:pPr>
      <w:r w:rsidRPr="000A2F06">
        <w:rPr>
          <w:sz w:val="23"/>
          <w:szCs w:val="23"/>
        </w:rPr>
        <w:t xml:space="preserve">0-5 pistettä/kysymys </w:t>
      </w:r>
    </w:p>
    <w:p w:rsidR="00E34BFD" w:rsidRPr="000A2F06" w:rsidRDefault="00E34BFD" w:rsidP="00E34BFD">
      <w:pPr>
        <w:pStyle w:val="Default"/>
        <w:rPr>
          <w:sz w:val="23"/>
          <w:szCs w:val="23"/>
        </w:rPr>
      </w:pPr>
      <w:r w:rsidRPr="000A2F06">
        <w:rPr>
          <w:sz w:val="23"/>
          <w:szCs w:val="23"/>
        </w:rPr>
        <w:t xml:space="preserve">Max. 25 pistettä </w:t>
      </w:r>
    </w:p>
    <w:p w:rsidR="00E34BFD" w:rsidRPr="000A2F06" w:rsidRDefault="00E34BFD" w:rsidP="00E34BFD">
      <w:pPr>
        <w:pStyle w:val="Default"/>
        <w:rPr>
          <w:sz w:val="23"/>
          <w:szCs w:val="23"/>
        </w:rPr>
      </w:pPr>
      <w:r w:rsidRPr="000A2F06">
        <w:rPr>
          <w:sz w:val="23"/>
          <w:szCs w:val="23"/>
        </w:rPr>
        <w:t xml:space="preserve">hyväksymisraja 12,5 p. </w:t>
      </w:r>
    </w:p>
    <w:p w:rsidR="00E34BFD" w:rsidRPr="000A2F06" w:rsidRDefault="00E34BFD" w:rsidP="00E34BFD">
      <w:pPr>
        <w:spacing w:after="0"/>
        <w:rPr>
          <w:rFonts w:ascii="Times New Roman" w:hAnsi="Times New Roman" w:cs="Times New Roman"/>
          <w:lang w:val="en-US"/>
        </w:rPr>
      </w:pPr>
      <w:r w:rsidRPr="000A2F06">
        <w:rPr>
          <w:rFonts w:ascii="Times New Roman" w:hAnsi="Times New Roman" w:cs="Times New Roman"/>
          <w:sz w:val="23"/>
          <w:szCs w:val="23"/>
        </w:rPr>
        <w:t>Ei yhtään 0 pisteen vastausta</w:t>
      </w: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Pr="008F1FE3" w:rsidRDefault="00E34BFD" w:rsidP="008B64EE">
      <w:pPr>
        <w:rPr>
          <w:b/>
          <w:color w:val="2E74B5" w:themeColor="accent1" w:themeShade="BF"/>
          <w:sz w:val="28"/>
        </w:rPr>
      </w:pPr>
    </w:p>
    <w:p w:rsidR="008B64EE" w:rsidRDefault="008B64EE" w:rsidP="008B64EE">
      <w:pPr>
        <w:pStyle w:val="Heading1"/>
        <w:rPr>
          <w:b/>
        </w:rPr>
      </w:pPr>
      <w:bookmarkStart w:id="6" w:name="_Toc532891652"/>
      <w:r>
        <w:rPr>
          <w:b/>
        </w:rPr>
        <w:lastRenderedPageBreak/>
        <w:t>Kliininen hammashoito/</w:t>
      </w:r>
      <w:proofErr w:type="spellStart"/>
      <w:r>
        <w:rPr>
          <w:b/>
        </w:rPr>
        <w:t>protetiikka</w:t>
      </w:r>
      <w:proofErr w:type="spellEnd"/>
      <w:r>
        <w:rPr>
          <w:b/>
        </w:rPr>
        <w:t xml:space="preserve"> ja purentafysiologia</w:t>
      </w:r>
      <w:bookmarkEnd w:id="6"/>
    </w:p>
    <w:p w:rsidR="008B64EE" w:rsidRDefault="008B64EE" w:rsidP="008B64EE"/>
    <w:p w:rsidR="009D7A1C" w:rsidRDefault="009D7A1C" w:rsidP="008B64EE"/>
    <w:p w:rsidR="008B64EE" w:rsidRDefault="009D7A1C" w:rsidP="008B64EE">
      <w:pPr>
        <w:rPr>
          <w:b/>
          <w:color w:val="2E74B5" w:themeColor="accent1" w:themeShade="BF"/>
          <w:sz w:val="28"/>
        </w:rPr>
      </w:pPr>
      <w:r w:rsidRPr="009D7A1C">
        <w:rPr>
          <w:b/>
          <w:color w:val="2E74B5" w:themeColor="accent1" w:themeShade="BF"/>
          <w:sz w:val="28"/>
        </w:rPr>
        <w:t>20.10.2017</w:t>
      </w:r>
    </w:p>
    <w:p w:rsidR="009D7A1C" w:rsidRPr="009D7A1C" w:rsidRDefault="009D7A1C" w:rsidP="008B64EE">
      <w:pPr>
        <w:rPr>
          <w:b/>
          <w:color w:val="2E74B5" w:themeColor="accent1" w:themeShade="BF"/>
          <w:sz w:val="28"/>
        </w:rPr>
      </w:pPr>
    </w:p>
    <w:p w:rsidR="008B64EE" w:rsidRDefault="008B64EE" w:rsidP="008B64EE">
      <w:pPr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VASTATTAVA VIITEEN KYSYMYKSEEN</w:t>
      </w:r>
    </w:p>
    <w:p w:rsidR="008B64EE" w:rsidRPr="00C36D8F" w:rsidRDefault="008B64EE" w:rsidP="008B64EE">
      <w:pPr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Default="008B64EE" w:rsidP="008B6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C36D8F">
        <w:rPr>
          <w:rFonts w:ascii="Times New Roman" w:hAnsi="Times New Roman" w:cs="Times New Roman"/>
          <w:color w:val="1E1E1E"/>
          <w:sz w:val="24"/>
          <w:szCs w:val="24"/>
        </w:rPr>
        <w:t>Leukanivelen radiologiset tutkimukset ja niiden indikaatiot</w:t>
      </w:r>
    </w:p>
    <w:p w:rsidR="008B64EE" w:rsidRPr="00C36D8F" w:rsidRDefault="008B64EE" w:rsidP="008B64EE">
      <w:pPr>
        <w:pStyle w:val="ListParagraph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Pr="00C36D8F" w:rsidRDefault="008B64EE" w:rsidP="008B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E1E1E"/>
          <w:sz w:val="24"/>
          <w:szCs w:val="24"/>
        </w:rPr>
      </w:pPr>
      <w:proofErr w:type="spellStart"/>
      <w:r w:rsidRPr="00C36D8F">
        <w:rPr>
          <w:rFonts w:ascii="Times New Roman" w:hAnsi="Times New Roman" w:cs="Times New Roman"/>
          <w:color w:val="1E1E1E"/>
          <w:sz w:val="24"/>
          <w:szCs w:val="24"/>
        </w:rPr>
        <w:t>Bruksismin</w:t>
      </w:r>
      <w:proofErr w:type="spellEnd"/>
      <w:r w:rsidRPr="00C36D8F">
        <w:rPr>
          <w:rFonts w:ascii="Times New Roman" w:hAnsi="Times New Roman" w:cs="Times New Roman"/>
          <w:color w:val="1E1E1E"/>
          <w:sz w:val="24"/>
          <w:szCs w:val="24"/>
        </w:rPr>
        <w:t xml:space="preserve"> diagnostiikka ja hoito</w:t>
      </w:r>
    </w:p>
    <w:p w:rsidR="008B64EE" w:rsidRPr="00C36D8F" w:rsidRDefault="008B64EE" w:rsidP="008B64EE">
      <w:pPr>
        <w:pStyle w:val="ListParagraph"/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Default="008B64EE" w:rsidP="008B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E1E1E"/>
          <w:sz w:val="24"/>
          <w:szCs w:val="24"/>
        </w:rPr>
      </w:pPr>
      <w:r w:rsidRPr="00C36D8F">
        <w:rPr>
          <w:rFonts w:ascii="Times New Roman" w:hAnsi="Times New Roman" w:cs="Times New Roman"/>
          <w:color w:val="1E1E1E"/>
          <w:sz w:val="24"/>
          <w:szCs w:val="24"/>
        </w:rPr>
        <w:t>TMD-kivun lääkehoito</w:t>
      </w:r>
    </w:p>
    <w:p w:rsidR="008B64EE" w:rsidRPr="00C36D8F" w:rsidRDefault="008B64EE" w:rsidP="008B64EE">
      <w:pPr>
        <w:pStyle w:val="ListParagraph"/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Pr="00AA73F6" w:rsidRDefault="008B64EE" w:rsidP="008B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E1E1E"/>
          <w:sz w:val="24"/>
          <w:szCs w:val="24"/>
        </w:rPr>
      </w:pPr>
      <w:r w:rsidRPr="00C36D8F">
        <w:rPr>
          <w:rFonts w:ascii="Times New Roman" w:hAnsi="Times New Roman" w:cs="Times New Roman"/>
          <w:color w:val="1E1E1E"/>
          <w:sz w:val="24"/>
          <w:szCs w:val="24"/>
        </w:rPr>
        <w:t xml:space="preserve">Implantin yhdistäminen luonnonhampaaseen </w:t>
      </w:r>
      <w:proofErr w:type="spellStart"/>
      <w:r w:rsidRPr="00C36D8F">
        <w:rPr>
          <w:rFonts w:ascii="Times New Roman" w:hAnsi="Times New Roman" w:cs="Times New Roman"/>
          <w:color w:val="1E1E1E"/>
          <w:sz w:val="24"/>
          <w:szCs w:val="24"/>
        </w:rPr>
        <w:t>proteettisella</w:t>
      </w:r>
      <w:proofErr w:type="spellEnd"/>
      <w:r w:rsidRPr="00C36D8F">
        <w:rPr>
          <w:rFonts w:ascii="Times New Roman" w:hAnsi="Times New Roman" w:cs="Times New Roman"/>
          <w:color w:val="1E1E1E"/>
          <w:sz w:val="24"/>
          <w:szCs w:val="24"/>
        </w:rPr>
        <w:t xml:space="preserve"> rakenteella</w:t>
      </w:r>
    </w:p>
    <w:p w:rsidR="008B64EE" w:rsidRPr="00AA73F6" w:rsidRDefault="008B64EE" w:rsidP="008B64EE">
      <w:pPr>
        <w:pStyle w:val="ListParagraph"/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Default="008B64EE" w:rsidP="008B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E1E1E"/>
          <w:sz w:val="24"/>
          <w:szCs w:val="24"/>
        </w:rPr>
      </w:pPr>
      <w:r w:rsidRPr="00C36D8F">
        <w:rPr>
          <w:rFonts w:ascii="Times New Roman" w:hAnsi="Times New Roman" w:cs="Times New Roman"/>
          <w:color w:val="1E1E1E"/>
          <w:sz w:val="24"/>
          <w:szCs w:val="24"/>
        </w:rPr>
        <w:t xml:space="preserve">Toimivan purentakorkeuden arviointi ja toteuttaminen voimakkaasti kuluneen hampaiston kiinteässä </w:t>
      </w:r>
      <w:proofErr w:type="spellStart"/>
      <w:r w:rsidRPr="00C36D8F">
        <w:rPr>
          <w:rFonts w:ascii="Times New Roman" w:hAnsi="Times New Roman" w:cs="Times New Roman"/>
          <w:color w:val="1E1E1E"/>
          <w:sz w:val="24"/>
          <w:szCs w:val="24"/>
        </w:rPr>
        <w:t>proteettisessa</w:t>
      </w:r>
      <w:proofErr w:type="spellEnd"/>
      <w:r w:rsidRPr="00C36D8F">
        <w:rPr>
          <w:rFonts w:ascii="Times New Roman" w:hAnsi="Times New Roman" w:cs="Times New Roman"/>
          <w:color w:val="1E1E1E"/>
          <w:sz w:val="24"/>
          <w:szCs w:val="24"/>
        </w:rPr>
        <w:t xml:space="preserve"> hoidossa</w:t>
      </w:r>
    </w:p>
    <w:p w:rsidR="008B64EE" w:rsidRPr="00C36D8F" w:rsidRDefault="008B64EE" w:rsidP="008B64EE">
      <w:pPr>
        <w:pStyle w:val="ListParagraph"/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Default="008B64EE" w:rsidP="008B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E1E1E"/>
          <w:sz w:val="24"/>
          <w:szCs w:val="24"/>
        </w:rPr>
      </w:pPr>
      <w:proofErr w:type="spellStart"/>
      <w:r w:rsidRPr="00C36D8F">
        <w:rPr>
          <w:rFonts w:ascii="Times New Roman" w:hAnsi="Times New Roman" w:cs="Times New Roman"/>
          <w:color w:val="1E1E1E"/>
          <w:sz w:val="24"/>
          <w:szCs w:val="24"/>
        </w:rPr>
        <w:t>Zirkonian</w:t>
      </w:r>
      <w:proofErr w:type="spellEnd"/>
      <w:r w:rsidRPr="00C36D8F">
        <w:rPr>
          <w:rFonts w:ascii="Times New Roman" w:hAnsi="Times New Roman" w:cs="Times New Roman"/>
          <w:color w:val="1E1E1E"/>
          <w:sz w:val="24"/>
          <w:szCs w:val="24"/>
        </w:rPr>
        <w:t xml:space="preserve"> käyttö </w:t>
      </w:r>
      <w:proofErr w:type="spellStart"/>
      <w:r w:rsidRPr="00C36D8F">
        <w:rPr>
          <w:rFonts w:ascii="Times New Roman" w:hAnsi="Times New Roman" w:cs="Times New Roman"/>
          <w:color w:val="1E1E1E"/>
          <w:sz w:val="24"/>
          <w:szCs w:val="24"/>
        </w:rPr>
        <w:t>proteettisissa</w:t>
      </w:r>
      <w:proofErr w:type="spellEnd"/>
      <w:r w:rsidRPr="00C36D8F">
        <w:rPr>
          <w:rFonts w:ascii="Times New Roman" w:hAnsi="Times New Roman" w:cs="Times New Roman"/>
          <w:color w:val="1E1E1E"/>
          <w:sz w:val="24"/>
          <w:szCs w:val="24"/>
        </w:rPr>
        <w:t xml:space="preserve"> rakenteissa </w:t>
      </w:r>
    </w:p>
    <w:p w:rsidR="008B64EE" w:rsidRPr="00C950E2" w:rsidRDefault="008B64EE" w:rsidP="008B64EE">
      <w:pPr>
        <w:pStyle w:val="ListParagraph"/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Default="008B64EE" w:rsidP="008B64EE">
      <w:pPr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Default="008B64EE" w:rsidP="008B64EE">
      <w:pPr>
        <w:rPr>
          <w:rFonts w:ascii="Times New Roman" w:hAnsi="Times New Roman" w:cs="Times New Roman"/>
          <w:color w:val="1E1E1E"/>
          <w:sz w:val="24"/>
          <w:szCs w:val="24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Pr="00123689" w:rsidRDefault="008B64EE" w:rsidP="008B64E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3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Arvosteluperusteet:</w:t>
      </w: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0-5 pistettä/kysymys; vastauksen hyväksymisraja 1 p. </w:t>
      </w:r>
      <w:r w:rsidRPr="00C950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Kaikista viidestä vastauksesta tulee saada hyväksytty (min. 1 p.). </w:t>
      </w:r>
      <w:r w:rsidRPr="00C950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Koko tentin hyväksymisraja 13 p.</w:t>
      </w: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Pr="009D7A1C" w:rsidRDefault="009D7A1C" w:rsidP="008B64EE">
      <w:pPr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shd w:val="clear" w:color="auto" w:fill="FFFFFF"/>
        </w:rPr>
      </w:pPr>
      <w:r w:rsidRPr="009D7A1C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shd w:val="clear" w:color="auto" w:fill="FFFFFF"/>
        </w:rPr>
        <w:lastRenderedPageBreak/>
        <w:t>9.2.2018</w:t>
      </w:r>
    </w:p>
    <w:p w:rsidR="008B64EE" w:rsidRDefault="008B64EE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7A1C" w:rsidRPr="009D7A1C" w:rsidRDefault="009D7A1C" w:rsidP="009D7A1C">
      <w:pPr>
        <w:rPr>
          <w:rFonts w:ascii="Times New Roman" w:hAnsi="Times New Roman" w:cs="Times New Roman"/>
          <w:sz w:val="24"/>
        </w:rPr>
      </w:pPr>
      <w:r w:rsidRPr="009D7A1C">
        <w:rPr>
          <w:rFonts w:ascii="Times New Roman" w:hAnsi="Times New Roman" w:cs="Times New Roman"/>
          <w:sz w:val="24"/>
        </w:rPr>
        <w:t>VASTATTAVA VIITEEN KYSYMYKSEET</w:t>
      </w:r>
    </w:p>
    <w:p w:rsidR="009D7A1C" w:rsidRPr="009D7A1C" w:rsidRDefault="009D7A1C" w:rsidP="009D7A1C">
      <w:pPr>
        <w:rPr>
          <w:rFonts w:ascii="Times New Roman" w:hAnsi="Times New Roman" w:cs="Times New Roman"/>
          <w:sz w:val="24"/>
        </w:rPr>
      </w:pPr>
    </w:p>
    <w:p w:rsidR="009D7A1C" w:rsidRPr="009D7A1C" w:rsidRDefault="009D7A1C" w:rsidP="009D7A1C">
      <w:pPr>
        <w:numPr>
          <w:ilvl w:val="0"/>
          <w:numId w:val="10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color w:val="212121"/>
          <w:sz w:val="24"/>
          <w:lang w:val="en"/>
        </w:rPr>
      </w:pP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Purentaelimistön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toimintahäiriöiden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etiologia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nykytietämyksen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valossa</w:t>
      </w:r>
      <w:proofErr w:type="spellEnd"/>
      <w:r w:rsidRPr="009D7A1C">
        <w:rPr>
          <w:rFonts w:ascii="Times New Roman" w:eastAsia="Times New Roman" w:hAnsi="Times New Roman" w:cs="Times New Roman"/>
          <w:color w:val="212121"/>
          <w:sz w:val="24"/>
          <w:lang w:val="en"/>
        </w:rPr>
        <w:t xml:space="preserve"> </w:t>
      </w:r>
    </w:p>
    <w:p w:rsidR="009D7A1C" w:rsidRPr="009D7A1C" w:rsidRDefault="009D7A1C" w:rsidP="009D7A1C">
      <w:pPr>
        <w:numPr>
          <w:ilvl w:val="0"/>
          <w:numId w:val="10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color w:val="212121"/>
          <w:sz w:val="24"/>
          <w:lang w:val="en"/>
        </w:rPr>
      </w:pP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Diskusdislokaatiot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: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oireet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,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diagnostiikka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ja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hoito</w:t>
      </w:r>
      <w:proofErr w:type="spellEnd"/>
      <w:r w:rsidRPr="009D7A1C">
        <w:rPr>
          <w:rFonts w:ascii="Times New Roman" w:eastAsia="Times New Roman" w:hAnsi="Times New Roman" w:cs="Times New Roman"/>
          <w:color w:val="212121"/>
          <w:sz w:val="24"/>
          <w:lang w:val="en"/>
        </w:rPr>
        <w:t xml:space="preserve"> </w:t>
      </w:r>
    </w:p>
    <w:p w:rsidR="009D7A1C" w:rsidRPr="009D7A1C" w:rsidRDefault="009D7A1C" w:rsidP="009D7A1C">
      <w:pPr>
        <w:numPr>
          <w:ilvl w:val="0"/>
          <w:numId w:val="10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color w:val="212121"/>
          <w:sz w:val="24"/>
          <w:lang w:val="en"/>
        </w:rPr>
      </w:pP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Nivelreuma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ja </w:t>
      </w:r>
      <w:proofErr w:type="spellStart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leukanivel</w:t>
      </w:r>
      <w:proofErr w:type="spellEnd"/>
      <w:r w:rsidRPr="009D7A1C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 </w:t>
      </w:r>
      <w:r w:rsidRPr="009D7A1C">
        <w:rPr>
          <w:rFonts w:ascii="Times New Roman" w:eastAsia="Times New Roman" w:hAnsi="Times New Roman" w:cs="Times New Roman"/>
          <w:color w:val="212121"/>
          <w:sz w:val="24"/>
          <w:lang w:val="en"/>
        </w:rPr>
        <w:t xml:space="preserve"> </w:t>
      </w:r>
    </w:p>
    <w:p w:rsidR="009D7A1C" w:rsidRPr="009D7A1C" w:rsidRDefault="009D7A1C" w:rsidP="009D7A1C">
      <w:pPr>
        <w:numPr>
          <w:ilvl w:val="0"/>
          <w:numId w:val="10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color w:val="212121"/>
          <w:sz w:val="24"/>
          <w:lang w:val="en"/>
        </w:rPr>
      </w:pP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Eroosiovaurioista</w:t>
      </w:r>
      <w:proofErr w:type="spellEnd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kärsivän</w:t>
      </w:r>
      <w:proofErr w:type="spellEnd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potilaan</w:t>
      </w:r>
      <w:proofErr w:type="spellEnd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purennan</w:t>
      </w:r>
      <w:proofErr w:type="spellEnd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kuntoutus</w:t>
      </w:r>
      <w:proofErr w:type="spellEnd"/>
      <w:r w:rsidRPr="009D7A1C">
        <w:rPr>
          <w:rFonts w:ascii="Times New Roman" w:eastAsia="Times New Roman" w:hAnsi="Times New Roman" w:cs="Times New Roman"/>
          <w:color w:val="212121"/>
          <w:sz w:val="24"/>
          <w:lang w:val="en"/>
        </w:rPr>
        <w:t xml:space="preserve"> </w:t>
      </w:r>
    </w:p>
    <w:p w:rsidR="009D7A1C" w:rsidRPr="009D7A1C" w:rsidRDefault="009D7A1C" w:rsidP="009D7A1C">
      <w:pPr>
        <w:numPr>
          <w:ilvl w:val="0"/>
          <w:numId w:val="10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9D7A1C">
        <w:rPr>
          <w:rFonts w:ascii="Times New Roman" w:eastAsia="Times New Roman" w:hAnsi="Times New Roman" w:cs="Times New Roman"/>
          <w:bCs/>
          <w:sz w:val="24"/>
        </w:rPr>
        <w:t xml:space="preserve">Implanttien käyttö ikääntyneen potilaan </w:t>
      </w:r>
      <w:proofErr w:type="spellStart"/>
      <w:r w:rsidRPr="009D7A1C">
        <w:rPr>
          <w:rFonts w:ascii="Times New Roman" w:eastAsia="Times New Roman" w:hAnsi="Times New Roman" w:cs="Times New Roman"/>
          <w:bCs/>
          <w:sz w:val="24"/>
        </w:rPr>
        <w:t>proteettisessa</w:t>
      </w:r>
      <w:proofErr w:type="spellEnd"/>
      <w:r w:rsidRPr="009D7A1C">
        <w:rPr>
          <w:rFonts w:ascii="Times New Roman" w:eastAsia="Times New Roman" w:hAnsi="Times New Roman" w:cs="Times New Roman"/>
          <w:bCs/>
          <w:sz w:val="24"/>
        </w:rPr>
        <w:t xml:space="preserve"> hoidossa.</w:t>
      </w:r>
      <w:r w:rsidRPr="009D7A1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9D7A1C" w:rsidRPr="009D7A1C" w:rsidRDefault="009D7A1C" w:rsidP="009D7A1C">
      <w:pPr>
        <w:numPr>
          <w:ilvl w:val="0"/>
          <w:numId w:val="10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color w:val="212121"/>
          <w:sz w:val="24"/>
          <w:lang w:val="en"/>
        </w:rPr>
      </w:pP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Proteesimateriaalien</w:t>
      </w:r>
      <w:proofErr w:type="spellEnd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aiheuttamat</w:t>
      </w:r>
      <w:proofErr w:type="spellEnd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 xml:space="preserve"> </w:t>
      </w:r>
      <w:proofErr w:type="spellStart"/>
      <w:r w:rsidRPr="009D7A1C">
        <w:rPr>
          <w:rFonts w:ascii="Times New Roman" w:eastAsia="Times New Roman" w:hAnsi="Times New Roman" w:cs="Times New Roman"/>
          <w:bCs/>
          <w:sz w:val="24"/>
          <w:lang w:val="en"/>
        </w:rPr>
        <w:t>allergiat</w:t>
      </w:r>
      <w:proofErr w:type="spellEnd"/>
      <w:r w:rsidRPr="009D7A1C">
        <w:rPr>
          <w:rFonts w:ascii="Times New Roman" w:eastAsia="Times New Roman" w:hAnsi="Times New Roman" w:cs="Times New Roman"/>
          <w:color w:val="212121"/>
          <w:sz w:val="24"/>
          <w:lang w:val="en"/>
        </w:rPr>
        <w:t xml:space="preserve"> </w:t>
      </w:r>
    </w:p>
    <w:p w:rsidR="009D7A1C" w:rsidRPr="009D7A1C" w:rsidRDefault="009D7A1C" w:rsidP="009D7A1C">
      <w:pPr>
        <w:rPr>
          <w:rFonts w:ascii="Times New Roman" w:hAnsi="Times New Roman" w:cs="Times New Roman"/>
          <w:sz w:val="24"/>
        </w:rPr>
      </w:pPr>
    </w:p>
    <w:p w:rsidR="009D7A1C" w:rsidRPr="009D7A1C" w:rsidRDefault="009D7A1C" w:rsidP="009D7A1C">
      <w:pPr>
        <w:rPr>
          <w:rFonts w:ascii="Times New Roman" w:hAnsi="Times New Roman" w:cs="Times New Roman"/>
          <w:sz w:val="24"/>
        </w:rPr>
      </w:pPr>
    </w:p>
    <w:p w:rsidR="009D7A1C" w:rsidRPr="009D7A1C" w:rsidRDefault="009D7A1C" w:rsidP="009D7A1C">
      <w:pPr>
        <w:rPr>
          <w:rFonts w:ascii="Times New Roman" w:hAnsi="Times New Roman" w:cs="Times New Roman"/>
          <w:sz w:val="24"/>
        </w:rPr>
      </w:pPr>
    </w:p>
    <w:p w:rsidR="009D7A1C" w:rsidRPr="009D7A1C" w:rsidRDefault="009D7A1C" w:rsidP="009D7A1C">
      <w:pPr>
        <w:rPr>
          <w:rFonts w:ascii="Times New Roman" w:hAnsi="Times New Roman" w:cs="Times New Roman"/>
          <w:sz w:val="24"/>
        </w:rPr>
      </w:pPr>
    </w:p>
    <w:p w:rsidR="009D7A1C" w:rsidRPr="009D7A1C" w:rsidRDefault="009D7A1C" w:rsidP="009D7A1C">
      <w:pPr>
        <w:rPr>
          <w:rFonts w:ascii="Times New Roman" w:hAnsi="Times New Roman" w:cs="Times New Roman"/>
          <w:b/>
        </w:rPr>
      </w:pPr>
      <w:r w:rsidRPr="009D7A1C">
        <w:rPr>
          <w:rFonts w:ascii="Times New Roman" w:hAnsi="Times New Roman" w:cs="Times New Roman"/>
          <w:b/>
        </w:rPr>
        <w:t>Arvostelu:</w:t>
      </w:r>
    </w:p>
    <w:p w:rsidR="009D7A1C" w:rsidRDefault="009D7A1C" w:rsidP="009D7A1C">
      <w:pPr>
        <w:pStyle w:val="NormalWeb"/>
      </w:pPr>
      <w:r w:rsidRPr="009D7A1C">
        <w:t>0-5 pistettä/kysymys; vastauksen hyväksymisraja 1 p. </w:t>
      </w:r>
      <w:r w:rsidRPr="009D7A1C">
        <w:br/>
        <w:t>Kaikista viidestä vastauksesta tulee saada hyväksytty (min. 1 p.). </w:t>
      </w:r>
      <w:r w:rsidRPr="009D7A1C">
        <w:br/>
        <w:t>Koko tentin hyväksymisraja 13 p.</w:t>
      </w: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Default="009D7A1C" w:rsidP="009D7A1C">
      <w:pPr>
        <w:pStyle w:val="NormalWeb"/>
      </w:pPr>
    </w:p>
    <w:p w:rsidR="009D7A1C" w:rsidRPr="009D7A1C" w:rsidRDefault="009D7A1C" w:rsidP="009D7A1C">
      <w:pPr>
        <w:pStyle w:val="NormalWeb"/>
      </w:pPr>
    </w:p>
    <w:p w:rsidR="009D7A1C" w:rsidRDefault="009D7A1C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F8D" w:rsidRDefault="00286F8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F8D" w:rsidRDefault="00286F8D" w:rsidP="008B64EE">
      <w:pPr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286F8D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lastRenderedPageBreak/>
        <w:t>4.5.2018</w:t>
      </w:r>
    </w:p>
    <w:p w:rsidR="00286F8D" w:rsidRDefault="00286F8D" w:rsidP="008B64EE">
      <w:pPr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:rsidR="00286F8D" w:rsidRDefault="00286F8D" w:rsidP="008B64EE">
      <w:pPr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:rsidR="00286F8D" w:rsidRPr="000C638A" w:rsidRDefault="00286F8D" w:rsidP="00286F8D">
      <w:pPr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VASTATTAVA VIITEEN KYSYMYKSEEN</w:t>
      </w:r>
    </w:p>
    <w:p w:rsidR="00286F8D" w:rsidRDefault="00286F8D" w:rsidP="00286F8D">
      <w:pPr>
        <w:rPr>
          <w:rFonts w:ascii="Calibri" w:hAnsi="Calibri" w:cs="Calibri"/>
          <w:color w:val="1E1E1E"/>
          <w:sz w:val="30"/>
          <w:szCs w:val="30"/>
        </w:rPr>
      </w:pPr>
    </w:p>
    <w:p w:rsidR="00286F8D" w:rsidRDefault="00286F8D" w:rsidP="00286F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2051B">
        <w:rPr>
          <w:rFonts w:ascii="Times New Roman" w:hAnsi="Times New Roman" w:cs="Times New Roman"/>
          <w:sz w:val="24"/>
          <w:szCs w:val="24"/>
        </w:rPr>
        <w:t>Purentaelimistön toimintahäiriöiden diagnostiikka DC/TMD (</w:t>
      </w:r>
      <w:proofErr w:type="spellStart"/>
      <w:r w:rsidRPr="0042051B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42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1B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42051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2051B">
        <w:rPr>
          <w:rFonts w:ascii="Times New Roman" w:hAnsi="Times New Roman" w:cs="Times New Roman"/>
          <w:sz w:val="24"/>
          <w:szCs w:val="24"/>
        </w:rPr>
        <w:t>Temporomandibular</w:t>
      </w:r>
      <w:proofErr w:type="spellEnd"/>
      <w:r w:rsidRPr="0042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051B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2051B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42051B">
        <w:rPr>
          <w:rFonts w:ascii="Times New Roman" w:hAnsi="Times New Roman" w:cs="Times New Roman"/>
          <w:sz w:val="24"/>
          <w:szCs w:val="24"/>
        </w:rPr>
        <w:t>kriteeristön</w:t>
      </w:r>
      <w:proofErr w:type="spellEnd"/>
      <w:r w:rsidRPr="0042051B">
        <w:rPr>
          <w:rFonts w:ascii="Times New Roman" w:hAnsi="Times New Roman" w:cs="Times New Roman"/>
          <w:sz w:val="24"/>
          <w:szCs w:val="24"/>
        </w:rPr>
        <w:t xml:space="preserve"> mukaisesti </w:t>
      </w:r>
    </w:p>
    <w:p w:rsidR="00286F8D" w:rsidRPr="0042051B" w:rsidRDefault="00286F8D" w:rsidP="00286F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6F8D" w:rsidRPr="0042051B" w:rsidRDefault="00286F8D" w:rsidP="00286F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2051B">
        <w:rPr>
          <w:rFonts w:ascii="Times New Roman" w:hAnsi="Times New Roman" w:cs="Times New Roman"/>
          <w:sz w:val="24"/>
          <w:szCs w:val="24"/>
        </w:rPr>
        <w:t xml:space="preserve">Nivelperäisten purentaelimistön toimintahäiriöiden </w:t>
      </w:r>
      <w:proofErr w:type="spellStart"/>
      <w:r w:rsidRPr="0042051B">
        <w:rPr>
          <w:rFonts w:ascii="Times New Roman" w:hAnsi="Times New Roman" w:cs="Times New Roman"/>
          <w:sz w:val="24"/>
          <w:szCs w:val="24"/>
        </w:rPr>
        <w:t>kirugiset</w:t>
      </w:r>
      <w:proofErr w:type="spellEnd"/>
      <w:r w:rsidRPr="0042051B">
        <w:rPr>
          <w:rFonts w:ascii="Times New Roman" w:hAnsi="Times New Roman" w:cs="Times New Roman"/>
          <w:sz w:val="24"/>
          <w:szCs w:val="24"/>
        </w:rPr>
        <w:t xml:space="preserve"> hoitomuodot ja niiden indikaatiot</w:t>
      </w:r>
    </w:p>
    <w:p w:rsidR="00286F8D" w:rsidRPr="0042051B" w:rsidRDefault="00286F8D" w:rsidP="00286F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6F8D" w:rsidRPr="0042051B" w:rsidRDefault="00286F8D" w:rsidP="00286F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1E1E1E"/>
          <w:sz w:val="24"/>
          <w:szCs w:val="24"/>
        </w:rPr>
      </w:pPr>
      <w:r w:rsidRPr="0042051B">
        <w:rPr>
          <w:rFonts w:ascii="Times New Roman" w:hAnsi="Times New Roman" w:cs="Times New Roman"/>
          <w:sz w:val="24"/>
          <w:szCs w:val="24"/>
        </w:rPr>
        <w:t>Pitkittyneen TMD-kivun hoitolinjat</w:t>
      </w:r>
    </w:p>
    <w:p w:rsidR="00286F8D" w:rsidRPr="0042051B" w:rsidRDefault="00286F8D" w:rsidP="00286F8D">
      <w:pPr>
        <w:pStyle w:val="ListParagraph"/>
        <w:ind w:left="360"/>
        <w:rPr>
          <w:rFonts w:ascii="Times New Roman" w:hAnsi="Times New Roman" w:cs="Times New Roman"/>
          <w:color w:val="1E1E1E"/>
          <w:sz w:val="24"/>
          <w:szCs w:val="24"/>
        </w:rPr>
      </w:pPr>
    </w:p>
    <w:p w:rsidR="00286F8D" w:rsidRPr="0042051B" w:rsidRDefault="00286F8D" w:rsidP="00286F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1E1E1E"/>
          <w:sz w:val="24"/>
          <w:szCs w:val="24"/>
        </w:rPr>
      </w:pPr>
      <w:r w:rsidRPr="0042051B">
        <w:rPr>
          <w:rFonts w:ascii="Times New Roman" w:hAnsi="Times New Roman" w:cs="Times New Roman"/>
          <w:color w:val="1E1E1E"/>
          <w:sz w:val="24"/>
          <w:szCs w:val="24"/>
        </w:rPr>
        <w:t xml:space="preserve">Kiinteässä </w:t>
      </w:r>
      <w:proofErr w:type="spellStart"/>
      <w:r w:rsidRPr="0042051B">
        <w:rPr>
          <w:rFonts w:ascii="Times New Roman" w:hAnsi="Times New Roman" w:cs="Times New Roman"/>
          <w:color w:val="1E1E1E"/>
          <w:sz w:val="24"/>
          <w:szCs w:val="24"/>
        </w:rPr>
        <w:t>protetiikassa</w:t>
      </w:r>
      <w:proofErr w:type="spellEnd"/>
      <w:r w:rsidRPr="0042051B">
        <w:rPr>
          <w:rFonts w:ascii="Times New Roman" w:hAnsi="Times New Roman" w:cs="Times New Roman"/>
          <w:color w:val="1E1E1E"/>
          <w:sz w:val="24"/>
          <w:szCs w:val="24"/>
        </w:rPr>
        <w:t xml:space="preserve"> käytettävien materiaalien valinta </w:t>
      </w:r>
      <w:proofErr w:type="spellStart"/>
      <w:r w:rsidRPr="0042051B">
        <w:rPr>
          <w:rFonts w:ascii="Times New Roman" w:hAnsi="Times New Roman" w:cs="Times New Roman"/>
          <w:color w:val="1E1E1E"/>
          <w:sz w:val="24"/>
          <w:szCs w:val="24"/>
        </w:rPr>
        <w:t>bruksaajalla</w:t>
      </w:r>
      <w:proofErr w:type="spellEnd"/>
    </w:p>
    <w:p w:rsidR="00286F8D" w:rsidRPr="0042051B" w:rsidRDefault="00286F8D" w:rsidP="00286F8D">
      <w:pPr>
        <w:pStyle w:val="ListParagraph"/>
        <w:ind w:left="360"/>
        <w:rPr>
          <w:rFonts w:ascii="Times New Roman" w:hAnsi="Times New Roman" w:cs="Times New Roman"/>
          <w:color w:val="1E1E1E"/>
          <w:sz w:val="24"/>
          <w:szCs w:val="24"/>
        </w:rPr>
      </w:pPr>
    </w:p>
    <w:p w:rsidR="00286F8D" w:rsidRDefault="00286F8D" w:rsidP="00286F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2051B">
        <w:rPr>
          <w:rFonts w:ascii="Times New Roman" w:hAnsi="Times New Roman" w:cs="Times New Roman"/>
          <w:sz w:val="24"/>
          <w:szCs w:val="24"/>
        </w:rPr>
        <w:t xml:space="preserve">Lyhentyneen hammaskaaren </w:t>
      </w:r>
      <w:proofErr w:type="spellStart"/>
      <w:r w:rsidRPr="0042051B">
        <w:rPr>
          <w:rFonts w:ascii="Times New Roman" w:hAnsi="Times New Roman" w:cs="Times New Roman"/>
          <w:sz w:val="24"/>
          <w:szCs w:val="24"/>
        </w:rPr>
        <w:t>proteettinen</w:t>
      </w:r>
      <w:proofErr w:type="spellEnd"/>
      <w:r w:rsidRPr="0042051B">
        <w:rPr>
          <w:rFonts w:ascii="Times New Roman" w:hAnsi="Times New Roman" w:cs="Times New Roman"/>
          <w:sz w:val="24"/>
          <w:szCs w:val="24"/>
        </w:rPr>
        <w:t xml:space="preserve"> hoito ja hoidon indikaatiot </w:t>
      </w:r>
    </w:p>
    <w:p w:rsidR="00286F8D" w:rsidRPr="0042051B" w:rsidRDefault="00286F8D" w:rsidP="00286F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6F8D" w:rsidRPr="0042051B" w:rsidRDefault="00286F8D" w:rsidP="00286F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2051B">
        <w:rPr>
          <w:rFonts w:ascii="Times New Roman" w:hAnsi="Times New Roman" w:cs="Times New Roman"/>
          <w:sz w:val="24"/>
          <w:szCs w:val="24"/>
        </w:rPr>
        <w:t>Implanttikiinnitt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2051B">
        <w:rPr>
          <w:rFonts w:ascii="Times New Roman" w:hAnsi="Times New Roman" w:cs="Times New Roman"/>
          <w:sz w:val="24"/>
          <w:szCs w:val="24"/>
        </w:rPr>
        <w:t>inen peittoproteesi hampaattoman leuan hoidossa</w:t>
      </w:r>
    </w:p>
    <w:p w:rsidR="00286F8D" w:rsidRDefault="00286F8D" w:rsidP="00286F8D"/>
    <w:p w:rsidR="00286F8D" w:rsidRDefault="00286F8D" w:rsidP="00286F8D">
      <w:r>
        <w:t xml:space="preserve"> </w:t>
      </w:r>
    </w:p>
    <w:p w:rsidR="00286F8D" w:rsidRDefault="00286F8D" w:rsidP="00286F8D"/>
    <w:p w:rsidR="00286F8D" w:rsidRDefault="00286F8D" w:rsidP="00286F8D"/>
    <w:p w:rsidR="00286F8D" w:rsidRDefault="00286F8D" w:rsidP="00286F8D"/>
    <w:p w:rsidR="00286F8D" w:rsidRDefault="00286F8D" w:rsidP="00286F8D"/>
    <w:p w:rsidR="00286F8D" w:rsidRPr="008D2851" w:rsidRDefault="00286F8D" w:rsidP="00286F8D">
      <w:pPr>
        <w:rPr>
          <w:rFonts w:ascii="Times New Roman" w:hAnsi="Times New Roman" w:cs="Times New Roman"/>
          <w:b/>
          <w:sz w:val="24"/>
        </w:rPr>
      </w:pPr>
      <w:r w:rsidRPr="008D2851">
        <w:rPr>
          <w:rFonts w:ascii="Times New Roman" w:hAnsi="Times New Roman" w:cs="Times New Roman"/>
          <w:b/>
          <w:sz w:val="24"/>
        </w:rPr>
        <w:t>Arvostelu:</w:t>
      </w:r>
    </w:p>
    <w:p w:rsidR="00286F8D" w:rsidRPr="008D2851" w:rsidRDefault="00286F8D" w:rsidP="00286F8D">
      <w:pPr>
        <w:pStyle w:val="NormalWeb"/>
      </w:pPr>
      <w:r w:rsidRPr="008D2851">
        <w:t>0-5 pistettä/kysymys; vastauksen hyväksymisraja 1 p. </w:t>
      </w:r>
      <w:r>
        <w:br/>
      </w:r>
      <w:r w:rsidRPr="008D2851">
        <w:t>Kaikista viidestä vastauksesta tulee saada hyväksytty (min. 1 p.). </w:t>
      </w:r>
      <w:r>
        <w:br/>
      </w:r>
      <w:r w:rsidRPr="008D2851">
        <w:t>Koko tentin hyväksymisraja 13 p.</w:t>
      </w:r>
    </w:p>
    <w:p w:rsidR="00286F8D" w:rsidRPr="00286F8D" w:rsidRDefault="00286F8D" w:rsidP="008B64EE">
      <w:pPr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:rsidR="00286F8D" w:rsidRDefault="00286F8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F8D" w:rsidRDefault="00286F8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F8D" w:rsidRDefault="00286F8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F8D" w:rsidRDefault="00286F8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016E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12.10.2018</w:t>
      </w: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VASTATTAVA VIITEEN KYSYMYKSEEN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Purentaelimistön toimintahäiriöiden (TMD) etiologia nykytietämyksen valossa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Purentaelimistön toimintahäiriöiden (TMD) lääkehoito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Nivelreuma ja leukanivel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Eroosiovauriot ja niiden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restoratiivinen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hoito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Esteettisen alueen implanttihoidon riskitekijät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Keraamisten rakenteiden menestyminen suun olosuhteissa lyhyen ja pitkän aikavälin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seurantatutkimusten valossa.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Arvosteluperusteet: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 pistettä/kysymys; vastauksen hyväksymisraja 1 p.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Kaikista viidestä vastauksesta tulee saada hyväksytty (min. 1 p.).</w:t>
      </w:r>
    </w:p>
    <w:p w:rsidR="00286F8D" w:rsidRDefault="008016E6" w:rsidP="008016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Koko tentin hyväksymisraja 13 p.</w:t>
      </w:r>
    </w:p>
    <w:p w:rsidR="00286F8D" w:rsidRDefault="00286F8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6E6" w:rsidRDefault="008016E6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BFD" w:rsidRDefault="00E34BF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BFD" w:rsidRPr="007B4E41" w:rsidRDefault="00E34BFD" w:rsidP="00E34BFD">
      <w:pPr>
        <w:spacing w:after="24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8.2.2019</w:t>
      </w:r>
    </w:p>
    <w:p w:rsidR="00E34BFD" w:rsidRDefault="00E34BFD" w:rsidP="00E3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34BFD" w:rsidRPr="00AB4D6A" w:rsidRDefault="00E34BFD" w:rsidP="00E3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</w:rPr>
      </w:pPr>
      <w:r w:rsidRPr="00DA5E91">
        <w:rPr>
          <w:rFonts w:ascii="Times New Roman" w:hAnsi="Times New Roman" w:cs="Times New Roman"/>
          <w:sz w:val="24"/>
          <w:szCs w:val="24"/>
        </w:rPr>
        <w:t>VASTATTAVA VIITEEN KYSYMYKSEEN</w:t>
      </w:r>
    </w:p>
    <w:p w:rsidR="00E34BFD" w:rsidRPr="00DA5E91" w:rsidRDefault="00E34BFD" w:rsidP="00E34BFD">
      <w:pPr>
        <w:rPr>
          <w:rFonts w:ascii="Times New Roman" w:hAnsi="Times New Roman" w:cs="Times New Roman"/>
          <w:b/>
          <w:sz w:val="24"/>
          <w:szCs w:val="24"/>
        </w:rPr>
      </w:pP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spellStart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Parodontiittia</w:t>
      </w:r>
      <w:proofErr w:type="spellEnd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 sairastanut potilas implanttipotilaana.</w:t>
      </w: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2. Lääkehoito ja fysioterapia purentaelimistön toimintahäiriöiden hoidossa.</w:t>
      </w: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3. Purennallisten tekijöiden merkitys purentaelimistön toimintahäiriöiden (TMD) etiologiassa.</w:t>
      </w: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4. Optinen jäljennös </w:t>
      </w:r>
      <w:proofErr w:type="spellStart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hammasproteettisessa</w:t>
      </w:r>
      <w:proofErr w:type="spellEnd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 hoidossa: edut ja rajoitteet.</w:t>
      </w: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proofErr w:type="spellStart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Lasikeramia</w:t>
      </w:r>
      <w:proofErr w:type="spellEnd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proteettisen</w:t>
      </w:r>
      <w:proofErr w:type="spellEnd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 hoidon materiaalina.</w:t>
      </w: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6. Pintakiinnitteisten siltojen käyttö </w:t>
      </w:r>
      <w:proofErr w:type="spellStart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proteettisessa</w:t>
      </w:r>
      <w:proofErr w:type="spellEnd"/>
      <w:r w:rsidRPr="00DA5E91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 hoidossa.</w:t>
      </w: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Pr="00DA5E91" w:rsidRDefault="00E34BFD" w:rsidP="00E34BFD">
      <w:pPr>
        <w:rPr>
          <w:rFonts w:ascii="Times New Roman" w:hAnsi="Times New Roman" w:cs="Times New Roman"/>
          <w:b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b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Arvosteluperusteet:</w:t>
      </w:r>
    </w:p>
    <w:p w:rsidR="00E34BFD" w:rsidRPr="00DA5E91" w:rsidRDefault="00E34BFD" w:rsidP="00E34BFD">
      <w:pPr>
        <w:rPr>
          <w:rFonts w:ascii="Times New Roman" w:hAnsi="Times New Roman" w:cs="Times New Roman"/>
          <w:sz w:val="24"/>
          <w:szCs w:val="24"/>
        </w:rPr>
      </w:pPr>
      <w:r w:rsidRPr="00DA5E91">
        <w:rPr>
          <w:rFonts w:ascii="Times New Roman" w:hAnsi="Times New Roman" w:cs="Times New Roman"/>
          <w:sz w:val="24"/>
          <w:szCs w:val="24"/>
        </w:rPr>
        <w:t xml:space="preserve">0-5 p./kysymys = </w:t>
      </w:r>
      <w:proofErr w:type="spellStart"/>
      <w:r w:rsidRPr="00DA5E9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A5E91">
        <w:rPr>
          <w:rFonts w:ascii="Times New Roman" w:hAnsi="Times New Roman" w:cs="Times New Roman"/>
          <w:sz w:val="24"/>
          <w:szCs w:val="24"/>
        </w:rPr>
        <w:t xml:space="preserve">. 25 pistettä </w:t>
      </w:r>
      <w:r w:rsidRPr="00DA5E91">
        <w:rPr>
          <w:rFonts w:ascii="Times New Roman" w:hAnsi="Times New Roman" w:cs="Times New Roman"/>
          <w:sz w:val="24"/>
          <w:szCs w:val="24"/>
        </w:rPr>
        <w:br/>
        <w:t>Hyväksymisraja 12,5 p. (50 %)</w:t>
      </w: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Pr="009D5C2B" w:rsidRDefault="00E34BFD" w:rsidP="00E34BFD">
      <w:pPr>
        <w:rPr>
          <w:sz w:val="24"/>
          <w:szCs w:val="24"/>
        </w:rPr>
      </w:pPr>
    </w:p>
    <w:p w:rsidR="00E34BFD" w:rsidRDefault="00E34BFD" w:rsidP="008B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EE" w:rsidRDefault="008B64EE" w:rsidP="008B64EE">
      <w:pPr>
        <w:pStyle w:val="Heading1"/>
        <w:rPr>
          <w:b/>
        </w:rPr>
      </w:pPr>
      <w:bookmarkStart w:id="7" w:name="_Toc532891653"/>
      <w:r>
        <w:rPr>
          <w:b/>
        </w:rPr>
        <w:lastRenderedPageBreak/>
        <w:t>Suu- ja leukakirurgia (erikoishammaslääkäri)</w:t>
      </w:r>
      <w:bookmarkEnd w:id="7"/>
    </w:p>
    <w:p w:rsidR="008B64EE" w:rsidRDefault="008B64EE" w:rsidP="008B64EE"/>
    <w:p w:rsidR="008B64EE" w:rsidRDefault="008B64EE" w:rsidP="008B64EE"/>
    <w:p w:rsidR="009D7A1C" w:rsidRDefault="009D7A1C" w:rsidP="008B64EE">
      <w:pPr>
        <w:rPr>
          <w:b/>
          <w:color w:val="2E74B5" w:themeColor="accent1" w:themeShade="BF"/>
          <w:sz w:val="28"/>
        </w:rPr>
      </w:pPr>
      <w:r w:rsidRPr="009D7A1C">
        <w:rPr>
          <w:b/>
          <w:color w:val="2E74B5" w:themeColor="accent1" w:themeShade="BF"/>
          <w:sz w:val="28"/>
        </w:rPr>
        <w:t>20.10.2017</w:t>
      </w:r>
    </w:p>
    <w:p w:rsidR="009D7A1C" w:rsidRPr="009D7A1C" w:rsidRDefault="009D7A1C" w:rsidP="008B64EE">
      <w:pPr>
        <w:rPr>
          <w:b/>
          <w:color w:val="2E74B5" w:themeColor="accent1" w:themeShade="BF"/>
          <w:sz w:val="28"/>
        </w:rPr>
      </w:pPr>
    </w:p>
    <w:p w:rsidR="008B64EE" w:rsidRPr="008F1FE3" w:rsidRDefault="008B64EE" w:rsidP="008B6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58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589A">
        <w:rPr>
          <w:rFonts w:ascii="Times New Roman" w:hAnsi="Times New Roman" w:cs="Times New Roman"/>
          <w:sz w:val="24"/>
          <w:szCs w:val="24"/>
        </w:rPr>
        <w:t>Dysostosis</w:t>
      </w:r>
      <w:proofErr w:type="spellEnd"/>
      <w:r w:rsidRPr="00685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89A">
        <w:rPr>
          <w:rFonts w:ascii="Times New Roman" w:hAnsi="Times New Roman" w:cs="Times New Roman"/>
          <w:sz w:val="24"/>
          <w:szCs w:val="24"/>
        </w:rPr>
        <w:t>cleidocranialis</w:t>
      </w:r>
      <w:proofErr w:type="spellEnd"/>
      <w:r w:rsidRPr="0068589A">
        <w:rPr>
          <w:rFonts w:ascii="Times New Roman" w:hAnsi="Times New Roman" w:cs="Times New Roman"/>
          <w:sz w:val="24"/>
          <w:szCs w:val="24"/>
        </w:rPr>
        <w:br/>
        <w:t>2. Kaasua tuottavat bakteerit ja niiden aiheuttamien kaulan ja leukojen alueen tulehdusten hoito</w:t>
      </w:r>
      <w:r w:rsidRPr="0068589A">
        <w:rPr>
          <w:rFonts w:ascii="Times New Roman" w:hAnsi="Times New Roman" w:cs="Times New Roman"/>
          <w:sz w:val="24"/>
          <w:szCs w:val="24"/>
        </w:rPr>
        <w:br/>
        <w:t>3. Hammasimplanttihoidon absoluuttiset ja suhteelliset kontraindikaatiot</w:t>
      </w:r>
      <w:r w:rsidRPr="0068589A">
        <w:rPr>
          <w:rFonts w:ascii="Times New Roman" w:hAnsi="Times New Roman" w:cs="Times New Roman"/>
          <w:sz w:val="24"/>
          <w:szCs w:val="24"/>
        </w:rPr>
        <w:br/>
        <w:t>4. Lasten leukamurtumat</w:t>
      </w:r>
      <w:r w:rsidRPr="0068589A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68589A">
        <w:rPr>
          <w:rFonts w:ascii="Times New Roman" w:hAnsi="Times New Roman" w:cs="Times New Roman"/>
          <w:sz w:val="24"/>
          <w:szCs w:val="24"/>
        </w:rPr>
        <w:t>Antiresorptiivisten</w:t>
      </w:r>
      <w:proofErr w:type="spellEnd"/>
      <w:r w:rsidRPr="0068589A">
        <w:rPr>
          <w:rFonts w:ascii="Times New Roman" w:hAnsi="Times New Roman" w:cs="Times New Roman"/>
          <w:sz w:val="24"/>
          <w:szCs w:val="24"/>
        </w:rPr>
        <w:t xml:space="preserve"> lääkeaineiden aiheuttama ONJ: patofysiologia, preventio ja hoito </w:t>
      </w:r>
      <w:r w:rsidRPr="0068589A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8F1FE3">
        <w:rPr>
          <w:rFonts w:ascii="Times New Roman" w:hAnsi="Times New Roman" w:cs="Times New Roman"/>
          <w:sz w:val="24"/>
          <w:szCs w:val="24"/>
        </w:rPr>
        <w:t xml:space="preserve">Leukojen alueen </w:t>
      </w:r>
      <w:proofErr w:type="spellStart"/>
      <w:r w:rsidRPr="008F1FE3">
        <w:rPr>
          <w:rFonts w:ascii="Times New Roman" w:hAnsi="Times New Roman" w:cs="Times New Roman"/>
          <w:sz w:val="24"/>
          <w:szCs w:val="24"/>
        </w:rPr>
        <w:t>osteosarkooma</w:t>
      </w:r>
      <w:proofErr w:type="spellEnd"/>
    </w:p>
    <w:p w:rsidR="008B64EE" w:rsidRPr="0068589A" w:rsidRDefault="008B64EE" w:rsidP="008B6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64EE" w:rsidRPr="0068589A" w:rsidRDefault="008B64EE" w:rsidP="008B6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64EE" w:rsidRPr="0068589A" w:rsidRDefault="008B64EE" w:rsidP="008B6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64EE" w:rsidRPr="0068589A" w:rsidRDefault="008B64EE" w:rsidP="008B6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89A">
        <w:rPr>
          <w:rFonts w:ascii="Times New Roman" w:hAnsi="Times New Roman" w:cs="Times New Roman"/>
          <w:b/>
          <w:sz w:val="24"/>
          <w:szCs w:val="24"/>
        </w:rPr>
        <w:t>Arvosteluperusteet:</w:t>
      </w:r>
    </w:p>
    <w:p w:rsidR="008B64EE" w:rsidRPr="0068589A" w:rsidRDefault="008B64EE" w:rsidP="008B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89A">
        <w:rPr>
          <w:rFonts w:ascii="Times New Roman" w:hAnsi="Times New Roman" w:cs="Times New Roman"/>
          <w:sz w:val="24"/>
          <w:szCs w:val="24"/>
        </w:rPr>
        <w:t>0-6 pistettä/ kysymys = 36 pistettä</w:t>
      </w:r>
      <w:r w:rsidRPr="0068589A">
        <w:rPr>
          <w:rFonts w:ascii="Times New Roman" w:hAnsi="Times New Roman" w:cs="Times New Roman"/>
          <w:sz w:val="24"/>
          <w:szCs w:val="24"/>
        </w:rPr>
        <w:br/>
        <w:t>Hyväksymisraja 18 pistettä (50 %)</w:t>
      </w:r>
      <w:r w:rsidRPr="0068589A">
        <w:rPr>
          <w:rFonts w:ascii="Times New Roman" w:hAnsi="Times New Roman" w:cs="Times New Roman"/>
          <w:sz w:val="24"/>
          <w:szCs w:val="24"/>
        </w:rPr>
        <w:br/>
        <w:t>Ei yhtään 0 pisteen vastausta</w:t>
      </w:r>
    </w:p>
    <w:p w:rsidR="008B64EE" w:rsidRP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8B64EE" w:rsidRDefault="008B64EE" w:rsidP="008B64EE"/>
    <w:p w:rsidR="009D7A1C" w:rsidRPr="009D7A1C" w:rsidRDefault="009D7A1C" w:rsidP="008B64EE">
      <w:pPr>
        <w:rPr>
          <w:b/>
          <w:color w:val="2E74B5" w:themeColor="accent1" w:themeShade="BF"/>
          <w:sz w:val="28"/>
        </w:rPr>
      </w:pPr>
      <w:r w:rsidRPr="009D7A1C">
        <w:rPr>
          <w:b/>
          <w:color w:val="2E74B5" w:themeColor="accent1" w:themeShade="BF"/>
          <w:sz w:val="28"/>
        </w:rPr>
        <w:lastRenderedPageBreak/>
        <w:t>9.2.2018</w:t>
      </w:r>
    </w:p>
    <w:p w:rsidR="008B64EE" w:rsidRDefault="008B64EE" w:rsidP="008B64EE"/>
    <w:p w:rsidR="008B64EE" w:rsidRDefault="008B64EE" w:rsidP="008B64EE"/>
    <w:p w:rsidR="009D7A1C" w:rsidRPr="001B794F" w:rsidRDefault="009D7A1C" w:rsidP="009D7A1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</w:rPr>
      </w:pPr>
      <w:r w:rsidRPr="001B794F">
        <w:rPr>
          <w:rFonts w:ascii="Times New Roman" w:hAnsi="Times New Roman"/>
          <w:sz w:val="24"/>
        </w:rPr>
        <w:t xml:space="preserve">Hampaattoman ja </w:t>
      </w:r>
      <w:proofErr w:type="spellStart"/>
      <w:r w:rsidRPr="001B794F">
        <w:rPr>
          <w:rFonts w:ascii="Times New Roman" w:hAnsi="Times New Roman"/>
          <w:sz w:val="24"/>
        </w:rPr>
        <w:t>atroofisen</w:t>
      </w:r>
      <w:proofErr w:type="spellEnd"/>
      <w:r w:rsidRPr="001B794F">
        <w:rPr>
          <w:rFonts w:ascii="Times New Roman" w:hAnsi="Times New Roman"/>
          <w:sz w:val="24"/>
        </w:rPr>
        <w:t xml:space="preserve"> alaleuan runko-osan murtuman diagnostiikka ja kirurginen hoito</w:t>
      </w:r>
    </w:p>
    <w:p w:rsidR="009D7A1C" w:rsidRPr="001B794F" w:rsidRDefault="009D7A1C" w:rsidP="009D7A1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</w:rPr>
      </w:pPr>
      <w:proofErr w:type="spellStart"/>
      <w:r w:rsidRPr="001B794F">
        <w:rPr>
          <w:rFonts w:ascii="Times New Roman" w:hAnsi="Times New Roman"/>
          <w:sz w:val="24"/>
        </w:rPr>
        <w:t>Submandibulaarirauhasen</w:t>
      </w:r>
      <w:proofErr w:type="spellEnd"/>
      <w:r w:rsidRPr="001B794F">
        <w:rPr>
          <w:rFonts w:ascii="Times New Roman" w:hAnsi="Times New Roman"/>
          <w:sz w:val="24"/>
        </w:rPr>
        <w:t xml:space="preserve"> sylkikivitaudin diagnostiikka ja hoito</w:t>
      </w:r>
    </w:p>
    <w:p w:rsidR="009D7A1C" w:rsidRPr="001B794F" w:rsidRDefault="009D7A1C" w:rsidP="009D7A1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</w:rPr>
      </w:pPr>
      <w:r w:rsidRPr="001B794F">
        <w:rPr>
          <w:rFonts w:ascii="Times New Roman" w:hAnsi="Times New Roman"/>
          <w:sz w:val="24"/>
        </w:rPr>
        <w:t xml:space="preserve">Vastaanotollesi tulee potilas, jolle on asetettu lonkkaproteesi 2 kuukautta sitten. Leikkaus ja paraneminen ovat sujuneet ongelmitta. Artroosia lukuun ottamatta potilas on perusterve, hänellä ei ole säännöllistä lääkitystä (lonkan kipuun ei tarvitse enää kipulääkettä). Hänellä on </w:t>
      </w:r>
      <w:proofErr w:type="spellStart"/>
      <w:r w:rsidRPr="001B794F">
        <w:rPr>
          <w:rFonts w:ascii="Times New Roman" w:hAnsi="Times New Roman"/>
          <w:sz w:val="24"/>
        </w:rPr>
        <w:t>bukkaalisessa</w:t>
      </w:r>
      <w:proofErr w:type="spellEnd"/>
      <w:r w:rsidRPr="001B794F">
        <w:rPr>
          <w:rFonts w:ascii="Times New Roman" w:hAnsi="Times New Roman"/>
          <w:sz w:val="24"/>
        </w:rPr>
        <w:t xml:space="preserve"> </w:t>
      </w:r>
      <w:proofErr w:type="spellStart"/>
      <w:r w:rsidRPr="001B794F">
        <w:rPr>
          <w:rFonts w:ascii="Times New Roman" w:hAnsi="Times New Roman"/>
          <w:sz w:val="24"/>
        </w:rPr>
        <w:t>sulkuksessa</w:t>
      </w:r>
      <w:proofErr w:type="spellEnd"/>
      <w:r w:rsidRPr="001B794F">
        <w:rPr>
          <w:rFonts w:ascii="Times New Roman" w:hAnsi="Times New Roman"/>
          <w:sz w:val="24"/>
        </w:rPr>
        <w:t xml:space="preserve"> </w:t>
      </w:r>
      <w:proofErr w:type="spellStart"/>
      <w:r w:rsidRPr="001B794F">
        <w:rPr>
          <w:rFonts w:ascii="Times New Roman" w:hAnsi="Times New Roman"/>
          <w:sz w:val="24"/>
        </w:rPr>
        <w:t>abskessi</w:t>
      </w:r>
      <w:proofErr w:type="spellEnd"/>
      <w:r w:rsidRPr="001B794F">
        <w:rPr>
          <w:rFonts w:ascii="Times New Roman" w:hAnsi="Times New Roman"/>
          <w:sz w:val="24"/>
        </w:rPr>
        <w:t xml:space="preserve">, joka on lähtöisin juurihoidetusta hampaasta 36, jossa on radiologisesti apikaalinen </w:t>
      </w:r>
      <w:proofErr w:type="spellStart"/>
      <w:r w:rsidRPr="001B794F">
        <w:rPr>
          <w:rFonts w:ascii="Times New Roman" w:hAnsi="Times New Roman"/>
          <w:sz w:val="24"/>
        </w:rPr>
        <w:t>parodontiitti</w:t>
      </w:r>
      <w:proofErr w:type="spellEnd"/>
      <w:r w:rsidRPr="001B794F">
        <w:rPr>
          <w:rFonts w:ascii="Times New Roman" w:hAnsi="Times New Roman"/>
          <w:sz w:val="24"/>
        </w:rPr>
        <w:t>. Päätät avata paiseen ja poistaa fokushampaan. Miten toteutat mikrobilääkityksen kun</w:t>
      </w:r>
    </w:p>
    <w:p w:rsidR="009D7A1C" w:rsidRPr="001B794F" w:rsidRDefault="009D7A1C" w:rsidP="009D7A1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</w:rPr>
      </w:pPr>
      <w:r w:rsidRPr="001B794F">
        <w:rPr>
          <w:rFonts w:ascii="Times New Roman" w:hAnsi="Times New Roman"/>
          <w:sz w:val="24"/>
        </w:rPr>
        <w:t>potilaalla ei ole lääkeaineallergioita?</w:t>
      </w:r>
    </w:p>
    <w:p w:rsidR="009D7A1C" w:rsidRPr="001B794F" w:rsidRDefault="009D7A1C" w:rsidP="009D7A1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</w:rPr>
      </w:pPr>
      <w:r w:rsidRPr="001B794F">
        <w:rPr>
          <w:rFonts w:ascii="Times New Roman" w:hAnsi="Times New Roman"/>
          <w:sz w:val="24"/>
        </w:rPr>
        <w:t>potilas on saanut ihottumaa V-penisilliinistä?</w:t>
      </w:r>
    </w:p>
    <w:p w:rsidR="009D7A1C" w:rsidRPr="001B794F" w:rsidRDefault="009D7A1C" w:rsidP="009D7A1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</w:rPr>
      </w:pPr>
      <w:r w:rsidRPr="001B794F">
        <w:rPr>
          <w:rFonts w:ascii="Times New Roman" w:hAnsi="Times New Roman"/>
          <w:sz w:val="24"/>
        </w:rPr>
        <w:t xml:space="preserve">potilas on saanut </w:t>
      </w:r>
      <w:proofErr w:type="spellStart"/>
      <w:r w:rsidRPr="001B794F">
        <w:rPr>
          <w:rFonts w:ascii="Times New Roman" w:hAnsi="Times New Roman"/>
          <w:sz w:val="24"/>
        </w:rPr>
        <w:t>anafylaktisen</w:t>
      </w:r>
      <w:proofErr w:type="spellEnd"/>
      <w:r w:rsidRPr="001B794F">
        <w:rPr>
          <w:rFonts w:ascii="Times New Roman" w:hAnsi="Times New Roman"/>
          <w:sz w:val="24"/>
        </w:rPr>
        <w:t xml:space="preserve"> reaktion V-penisilliinistä?</w:t>
      </w:r>
    </w:p>
    <w:p w:rsidR="009D7A1C" w:rsidRPr="001B794F" w:rsidRDefault="009D7A1C" w:rsidP="009D7A1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</w:rPr>
      </w:pPr>
      <w:r w:rsidRPr="001B794F">
        <w:rPr>
          <w:rFonts w:ascii="Times New Roman" w:hAnsi="Times New Roman"/>
          <w:sz w:val="24"/>
        </w:rPr>
        <w:t>Selosta miten voit kasvo-ortopedisellä (</w:t>
      </w:r>
      <w:proofErr w:type="spellStart"/>
      <w:r w:rsidRPr="001B794F">
        <w:rPr>
          <w:rFonts w:ascii="Times New Roman" w:hAnsi="Times New Roman"/>
          <w:sz w:val="24"/>
        </w:rPr>
        <w:t>ortognaattinen</w:t>
      </w:r>
      <w:proofErr w:type="spellEnd"/>
      <w:r w:rsidRPr="001B794F">
        <w:rPr>
          <w:rFonts w:ascii="Times New Roman" w:hAnsi="Times New Roman"/>
          <w:sz w:val="24"/>
        </w:rPr>
        <w:t xml:space="preserve">) hoidolla vaikuttaa </w:t>
      </w:r>
      <w:proofErr w:type="spellStart"/>
      <w:r w:rsidRPr="001B794F">
        <w:rPr>
          <w:rFonts w:ascii="Times New Roman" w:hAnsi="Times New Roman"/>
          <w:sz w:val="24"/>
        </w:rPr>
        <w:t>obstruktiivista</w:t>
      </w:r>
      <w:proofErr w:type="spellEnd"/>
      <w:r w:rsidRPr="001B794F">
        <w:rPr>
          <w:rFonts w:ascii="Times New Roman" w:hAnsi="Times New Roman"/>
          <w:sz w:val="24"/>
        </w:rPr>
        <w:t xml:space="preserve"> uniapneaa sairastavan potilaan nielun ilmatilan lisäämiseen. Kuvaa myös nykyaikainen (3D) hoidon suunnittelu.</w:t>
      </w:r>
    </w:p>
    <w:p w:rsidR="009D7A1C" w:rsidRPr="001B794F" w:rsidRDefault="009D7A1C" w:rsidP="009D7A1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</w:rPr>
      </w:pPr>
      <w:r w:rsidRPr="001B794F">
        <w:rPr>
          <w:rFonts w:ascii="Times New Roman" w:hAnsi="Times New Roman"/>
          <w:sz w:val="24"/>
        </w:rPr>
        <w:t xml:space="preserve">65-v nainen, jota hoidettu osteoporoosin vuoksi vuosina 2011-2015 </w:t>
      </w:r>
      <w:proofErr w:type="spellStart"/>
      <w:r w:rsidRPr="001B794F">
        <w:rPr>
          <w:rFonts w:ascii="Times New Roman" w:hAnsi="Times New Roman"/>
          <w:sz w:val="24"/>
        </w:rPr>
        <w:t>alendronaatilla</w:t>
      </w:r>
      <w:proofErr w:type="spellEnd"/>
      <w:r w:rsidRPr="001B794F">
        <w:rPr>
          <w:rFonts w:ascii="Times New Roman" w:hAnsi="Times New Roman"/>
          <w:sz w:val="24"/>
        </w:rPr>
        <w:t xml:space="preserve">. Nyt 6/2017 </w:t>
      </w:r>
      <w:proofErr w:type="spellStart"/>
      <w:r w:rsidRPr="001B794F">
        <w:rPr>
          <w:rFonts w:ascii="Times New Roman" w:hAnsi="Times New Roman"/>
          <w:sz w:val="24"/>
        </w:rPr>
        <w:t>osteoproosihoito</w:t>
      </w:r>
      <w:proofErr w:type="spellEnd"/>
      <w:r w:rsidRPr="001B794F">
        <w:rPr>
          <w:rFonts w:ascii="Times New Roman" w:hAnsi="Times New Roman"/>
          <w:sz w:val="24"/>
        </w:rPr>
        <w:t xml:space="preserve"> aloitettu uudelleen </w:t>
      </w:r>
      <w:proofErr w:type="spellStart"/>
      <w:r w:rsidRPr="001B794F">
        <w:rPr>
          <w:rFonts w:ascii="Times New Roman" w:hAnsi="Times New Roman"/>
          <w:sz w:val="24"/>
        </w:rPr>
        <w:t>denosumabilla</w:t>
      </w:r>
      <w:proofErr w:type="spellEnd"/>
      <w:r w:rsidRPr="001B794F">
        <w:rPr>
          <w:rFonts w:ascii="Times New Roman" w:hAnsi="Times New Roman"/>
          <w:sz w:val="24"/>
        </w:rPr>
        <w:t>. Mitä riskejä tällaisella potilaalla liittyy hampaiston kirurgisiin toimenpiteisiin, perusteluissa huomioi myös lääkeaineiden vaikutusmekanismit.</w:t>
      </w:r>
    </w:p>
    <w:p w:rsidR="009D7A1C" w:rsidRPr="001B794F" w:rsidRDefault="009D7A1C" w:rsidP="009D7A1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</w:rPr>
      </w:pPr>
      <w:proofErr w:type="spellStart"/>
      <w:r w:rsidRPr="001B794F">
        <w:rPr>
          <w:rFonts w:ascii="Times New Roman" w:hAnsi="Times New Roman"/>
          <w:sz w:val="24"/>
        </w:rPr>
        <w:t>Keratokysta</w:t>
      </w:r>
      <w:proofErr w:type="spellEnd"/>
    </w:p>
    <w:p w:rsidR="009D7A1C" w:rsidRDefault="009D7A1C" w:rsidP="009D7A1C">
      <w:pPr>
        <w:pStyle w:val="ListParagraph"/>
      </w:pPr>
    </w:p>
    <w:p w:rsidR="009D7A1C" w:rsidRDefault="009D7A1C" w:rsidP="009D7A1C">
      <w:pPr>
        <w:pStyle w:val="ListParagraph"/>
      </w:pPr>
    </w:p>
    <w:p w:rsidR="009D7A1C" w:rsidRPr="00C35154" w:rsidRDefault="009D7A1C" w:rsidP="009D7A1C">
      <w:pPr>
        <w:pStyle w:val="ListParagraph"/>
      </w:pPr>
    </w:p>
    <w:p w:rsidR="009D7A1C" w:rsidRPr="001B794F" w:rsidRDefault="009D7A1C" w:rsidP="009D7A1C">
      <w:pPr>
        <w:pStyle w:val="Default"/>
        <w:rPr>
          <w:b/>
          <w:bCs/>
          <w:szCs w:val="22"/>
        </w:rPr>
      </w:pPr>
      <w:r w:rsidRPr="001B794F">
        <w:rPr>
          <w:b/>
          <w:bCs/>
          <w:szCs w:val="22"/>
        </w:rPr>
        <w:t xml:space="preserve">Arvosteluperusteet: </w:t>
      </w:r>
    </w:p>
    <w:p w:rsidR="009D7A1C" w:rsidRPr="001B794F" w:rsidRDefault="009D7A1C" w:rsidP="009D7A1C">
      <w:pPr>
        <w:pStyle w:val="Default"/>
        <w:rPr>
          <w:szCs w:val="22"/>
        </w:rPr>
      </w:pPr>
    </w:p>
    <w:p w:rsidR="009D7A1C" w:rsidRPr="009D7A1C" w:rsidRDefault="009D7A1C" w:rsidP="009D7A1C">
      <w:pPr>
        <w:rPr>
          <w:rFonts w:ascii="Times New Roman" w:hAnsi="Times New Roman" w:cs="Times New Roman"/>
          <w:sz w:val="24"/>
        </w:rPr>
      </w:pPr>
      <w:r w:rsidRPr="009D7A1C">
        <w:rPr>
          <w:rFonts w:ascii="Times New Roman" w:hAnsi="Times New Roman" w:cs="Times New Roman"/>
          <w:sz w:val="24"/>
        </w:rPr>
        <w:t xml:space="preserve">0-6 pistettä/kysymys = 36 pistettä </w:t>
      </w:r>
      <w:r w:rsidRPr="009D7A1C">
        <w:rPr>
          <w:rFonts w:ascii="Times New Roman" w:hAnsi="Times New Roman" w:cs="Times New Roman"/>
          <w:sz w:val="24"/>
        </w:rPr>
        <w:br/>
        <w:t xml:space="preserve">Hyväksymisraja 18 pistettä (50 %) </w:t>
      </w:r>
      <w:r w:rsidRPr="009D7A1C">
        <w:rPr>
          <w:rFonts w:ascii="Times New Roman" w:hAnsi="Times New Roman" w:cs="Times New Roman"/>
          <w:sz w:val="24"/>
        </w:rPr>
        <w:br/>
        <w:t>Ei yhtään 0-pisteen vastausta</w:t>
      </w:r>
    </w:p>
    <w:p w:rsidR="009D7A1C" w:rsidRDefault="009D7A1C" w:rsidP="008B64EE"/>
    <w:p w:rsidR="009D7A1C" w:rsidRDefault="009D7A1C" w:rsidP="008B64EE"/>
    <w:p w:rsidR="009D7A1C" w:rsidRDefault="009D7A1C" w:rsidP="008B64EE"/>
    <w:p w:rsidR="009D7A1C" w:rsidRDefault="009D7A1C" w:rsidP="008B64EE"/>
    <w:p w:rsidR="008E0B1C" w:rsidRDefault="008E0B1C" w:rsidP="008B64EE"/>
    <w:p w:rsidR="008E0B1C" w:rsidRDefault="008E0B1C" w:rsidP="008B64EE"/>
    <w:p w:rsidR="008E0B1C" w:rsidRDefault="008E0B1C" w:rsidP="008B64EE"/>
    <w:p w:rsidR="008E0B1C" w:rsidRDefault="008E0B1C" w:rsidP="008B64EE"/>
    <w:p w:rsidR="008E0B1C" w:rsidRDefault="008E0B1C" w:rsidP="008B64EE">
      <w:pPr>
        <w:rPr>
          <w:b/>
          <w:color w:val="2E74B5" w:themeColor="accent1" w:themeShade="BF"/>
          <w:sz w:val="28"/>
        </w:rPr>
      </w:pPr>
      <w:r w:rsidRPr="008E0B1C">
        <w:rPr>
          <w:b/>
          <w:color w:val="2E74B5" w:themeColor="accent1" w:themeShade="BF"/>
          <w:sz w:val="28"/>
        </w:rPr>
        <w:lastRenderedPageBreak/>
        <w:t>4.5.2018</w:t>
      </w: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E0B1C"/>
    <w:p w:rsidR="008E0B1C" w:rsidRPr="00E16328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         Leukojen alueen </w:t>
      </w:r>
      <w:proofErr w:type="spellStart"/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osteonekroosin</w:t>
      </w:r>
      <w:proofErr w:type="spellEnd"/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patofysiologia, ennaltaehkäisy ja hoito</w:t>
      </w:r>
    </w:p>
    <w:p w:rsidR="008E0B1C" w:rsidRPr="00E16328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         Leukanivelsairauksien diagnostiikka</w:t>
      </w:r>
    </w:p>
    <w:p w:rsidR="008E0B1C" w:rsidRPr="00E16328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</w:t>
      </w: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Uniapnean kirurgiset hoitovaihtoehdot ja niiden indikaatiot </w:t>
      </w:r>
    </w:p>
    <w:p w:rsidR="008E0B1C" w:rsidRPr="00E16328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         HPV infektioiden merkitys pään ja kaulan alueen syövissä</w:t>
      </w:r>
    </w:p>
    <w:p w:rsidR="008E0B1C" w:rsidRPr="00E16328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5.         </w:t>
      </w:r>
      <w:proofErr w:type="spellStart"/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Odontogeeninen</w:t>
      </w:r>
      <w:proofErr w:type="spellEnd"/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keratokysta</w:t>
      </w:r>
      <w:proofErr w:type="spellEnd"/>
    </w:p>
    <w:p w:rsidR="008E0B1C" w:rsidRPr="00E16328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</w:t>
      </w:r>
      <w:r w:rsidRPr="00E163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Pienten sylkirauhasten kasvaimet</w:t>
      </w:r>
    </w:p>
    <w:p w:rsidR="008E0B1C" w:rsidRDefault="008E0B1C" w:rsidP="008E0B1C">
      <w:pPr>
        <w:rPr>
          <w:rFonts w:ascii="Times New Roman" w:hAnsi="Times New Roman" w:cs="Times New Roman"/>
          <w:color w:val="1F497D"/>
          <w:lang w:eastAsia="fi-FI"/>
        </w:rPr>
      </w:pPr>
    </w:p>
    <w:p w:rsidR="008E0B1C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0B1C" w:rsidRPr="00E16328" w:rsidRDefault="008E0B1C" w:rsidP="008E0B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32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Arvosteluperusteet:</w:t>
      </w:r>
    </w:p>
    <w:p w:rsidR="008E0B1C" w:rsidRDefault="008E0B1C" w:rsidP="008E0B1C">
      <w:pPr>
        <w:pStyle w:val="PlainText"/>
      </w:pPr>
      <w:r>
        <w:t>0-6 pistettä/kysymys = 36 pistettä</w:t>
      </w:r>
    </w:p>
    <w:p w:rsidR="008E0B1C" w:rsidRDefault="008E0B1C" w:rsidP="008E0B1C">
      <w:pPr>
        <w:pStyle w:val="PlainText"/>
      </w:pPr>
      <w:r>
        <w:t>Hyväksymisraja 18 pistettä (50 %)</w:t>
      </w:r>
    </w:p>
    <w:p w:rsidR="008E0B1C" w:rsidRDefault="008E0B1C" w:rsidP="008E0B1C">
      <w:pPr>
        <w:pStyle w:val="PlainText"/>
      </w:pPr>
      <w:r>
        <w:t>Ei yhtään 0-pisteen vastausta</w:t>
      </w:r>
    </w:p>
    <w:p w:rsidR="008E0B1C" w:rsidRPr="00E12C32" w:rsidRDefault="008E0B1C" w:rsidP="008E0B1C">
      <w:pPr>
        <w:rPr>
          <w:rFonts w:ascii="Times New Roman" w:hAnsi="Times New Roman" w:cs="Times New Roman"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Default="008E0B1C" w:rsidP="008B64EE">
      <w:pPr>
        <w:rPr>
          <w:b/>
          <w:color w:val="2E74B5" w:themeColor="accent1" w:themeShade="BF"/>
          <w:sz w:val="28"/>
        </w:rPr>
      </w:pPr>
    </w:p>
    <w:p w:rsidR="008E0B1C" w:rsidRPr="008E0B1C" w:rsidRDefault="008E0B1C" w:rsidP="008B64EE">
      <w:pPr>
        <w:rPr>
          <w:b/>
          <w:color w:val="2E74B5" w:themeColor="accent1" w:themeShade="BF"/>
          <w:sz w:val="28"/>
        </w:rPr>
      </w:pPr>
    </w:p>
    <w:p w:rsidR="009D7A1C" w:rsidRDefault="009D7A1C" w:rsidP="008B64EE"/>
    <w:p w:rsidR="009D7A1C" w:rsidRDefault="009D7A1C" w:rsidP="008B64EE"/>
    <w:p w:rsidR="009D7A1C" w:rsidRDefault="009D7A1C" w:rsidP="008B64EE"/>
    <w:p w:rsidR="008016E6" w:rsidRDefault="008016E6" w:rsidP="008B64EE"/>
    <w:p w:rsidR="008016E6" w:rsidRDefault="008016E6" w:rsidP="008016E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12.10.2018</w:t>
      </w:r>
    </w:p>
    <w:p w:rsidR="008016E6" w:rsidRDefault="008016E6" w:rsidP="008016E6">
      <w:pPr>
        <w:rPr>
          <w:b/>
          <w:color w:val="2E74B5" w:themeColor="accent1" w:themeShade="BF"/>
          <w:sz w:val="28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Poskionteloaugmentaatio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nykymenetelmin (epäsuora ja suora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sinuslift</w:t>
      </w:r>
      <w:proofErr w:type="spellEnd"/>
      <w:r>
        <w:rPr>
          <w:rFonts w:ascii="Times New Roman" w:hAnsi="Times New Roman" w:cs="Times New Roman"/>
          <w:sz w:val="24"/>
          <w:szCs w:val="24"/>
        </w:rPr>
        <w:t>); metodit ja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komplikaatioriskit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Odontogeeniset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leukakystat; klassifikaatio, hoito ja prognoosi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Osteomyeliitti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ARONJ; klassifikaatio, miten eroavat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diagnostillisesti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hoidon kannalta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Kauladissektion jaottelu ja indikaatiot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Naso-orbito-etmoidaalimurtumien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luokittelu ja hoito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Leukanivelen diskukseen kohdistuva kirurginen hoito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poislukien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artskopia</w:t>
      </w:r>
      <w:proofErr w:type="spellEnd"/>
      <w:r>
        <w:rPr>
          <w:rFonts w:ascii="Times New Roman" w:hAnsi="Times New Roman" w:cs="Times New Roman"/>
          <w:sz w:val="24"/>
          <w:szCs w:val="24"/>
        </w:rPr>
        <w:t>); indikaatiot,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menetelmät, komplikaatiot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Arvosteluperusteet: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Maksimipisteet: 36 p.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Kysymykset 1-6: 6 p./kysymys</w:t>
      </w:r>
    </w:p>
    <w:p w:rsidR="008016E6" w:rsidRDefault="008016E6" w:rsidP="008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yhtään 0 pisteen kysymystä</w:t>
      </w:r>
    </w:p>
    <w:p w:rsidR="008016E6" w:rsidRPr="009D7A1C" w:rsidRDefault="008016E6" w:rsidP="008016E6">
      <w:pPr>
        <w:rPr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Hyväksymisraja: 18 p. (50%)</w:t>
      </w:r>
    </w:p>
    <w:p w:rsidR="008016E6" w:rsidRDefault="008016E6" w:rsidP="008B64EE"/>
    <w:p w:rsidR="008016E6" w:rsidRDefault="008016E6" w:rsidP="008B64EE"/>
    <w:p w:rsidR="008016E6" w:rsidRDefault="008016E6" w:rsidP="008B64EE"/>
    <w:p w:rsidR="008016E6" w:rsidRDefault="008016E6" w:rsidP="008B64EE"/>
    <w:p w:rsidR="008016E6" w:rsidRDefault="008016E6" w:rsidP="008B64EE"/>
    <w:p w:rsidR="008016E6" w:rsidRDefault="008016E6" w:rsidP="008B64EE"/>
    <w:p w:rsidR="00E34BFD" w:rsidRDefault="00E34BFD" w:rsidP="008B64EE"/>
    <w:p w:rsidR="00E34BFD" w:rsidRPr="007B4E41" w:rsidRDefault="00E34BFD" w:rsidP="00E34BFD">
      <w:pPr>
        <w:spacing w:after="24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8.2.2019</w:t>
      </w:r>
    </w:p>
    <w:p w:rsidR="00E34BFD" w:rsidRPr="00AB4D6A" w:rsidRDefault="00E34BFD" w:rsidP="00E3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34BFD" w:rsidRDefault="00E34BFD" w:rsidP="00E34BFD">
      <w:pPr>
        <w:rPr>
          <w:b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4D6A">
        <w:rPr>
          <w:rFonts w:ascii="Times New Roman" w:hAnsi="Times New Roman" w:cs="Times New Roman"/>
          <w:sz w:val="24"/>
          <w:szCs w:val="24"/>
        </w:rPr>
        <w:t>Glukokortikoidien</w:t>
      </w:r>
      <w:proofErr w:type="spellEnd"/>
      <w:r w:rsidRPr="00AB4D6A">
        <w:rPr>
          <w:rFonts w:ascii="Times New Roman" w:hAnsi="Times New Roman" w:cs="Times New Roman"/>
          <w:sz w:val="24"/>
          <w:szCs w:val="24"/>
        </w:rPr>
        <w:t xml:space="preserve"> perioperatiivinen käyttö suu- ja leukakirurgiassa. Indikaatiot, edut ja sivuvaikutukset</w:t>
      </w:r>
    </w:p>
    <w:p w:rsidR="00E34BFD" w:rsidRPr="00AB4D6A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4D6A">
        <w:rPr>
          <w:rFonts w:ascii="Times New Roman" w:hAnsi="Times New Roman" w:cs="Times New Roman"/>
          <w:sz w:val="24"/>
          <w:szCs w:val="24"/>
          <w:lang w:val="sv-SE"/>
        </w:rPr>
        <w:t>Orbitan</w:t>
      </w:r>
      <w:proofErr w:type="spellEnd"/>
      <w:r w:rsidRPr="00AB4D6A">
        <w:rPr>
          <w:rFonts w:ascii="Times New Roman" w:hAnsi="Times New Roman" w:cs="Times New Roman"/>
          <w:sz w:val="24"/>
          <w:szCs w:val="24"/>
          <w:lang w:val="sv-SE"/>
        </w:rPr>
        <w:t xml:space="preserve"> blow-out </w:t>
      </w:r>
      <w:proofErr w:type="spellStart"/>
      <w:r w:rsidRPr="00AB4D6A">
        <w:rPr>
          <w:rFonts w:ascii="Times New Roman" w:hAnsi="Times New Roman" w:cs="Times New Roman"/>
          <w:sz w:val="24"/>
          <w:szCs w:val="24"/>
          <w:lang w:val="sv-SE"/>
        </w:rPr>
        <w:t>murtuman</w:t>
      </w:r>
      <w:proofErr w:type="spellEnd"/>
      <w:r w:rsidRPr="00AB4D6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B4D6A">
        <w:rPr>
          <w:rFonts w:ascii="Times New Roman" w:hAnsi="Times New Roman" w:cs="Times New Roman"/>
          <w:sz w:val="24"/>
          <w:szCs w:val="24"/>
          <w:lang w:val="sv-SE"/>
        </w:rPr>
        <w:t>rekonstruktio</w:t>
      </w:r>
      <w:proofErr w:type="spellEnd"/>
      <w:r w:rsidRPr="00AB4D6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AB4D6A">
        <w:rPr>
          <w:rFonts w:ascii="Times New Roman" w:hAnsi="Times New Roman" w:cs="Times New Roman"/>
          <w:sz w:val="24"/>
          <w:szCs w:val="24"/>
        </w:rPr>
        <w:t>Indikaatiot ja menetelmät</w:t>
      </w:r>
    </w:p>
    <w:p w:rsidR="00E34BFD" w:rsidRPr="00AB4D6A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4D6A">
        <w:rPr>
          <w:rFonts w:ascii="Times New Roman" w:hAnsi="Times New Roman" w:cs="Times New Roman"/>
          <w:sz w:val="24"/>
          <w:szCs w:val="24"/>
        </w:rPr>
        <w:t>Alaleuan viisaudenhampaan perikoroniitin päivystyksellinen hoito</w:t>
      </w:r>
    </w:p>
    <w:p w:rsidR="00E34BFD" w:rsidRPr="00AB4D6A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4D6A">
        <w:rPr>
          <w:rFonts w:ascii="Times New Roman" w:hAnsi="Times New Roman" w:cs="Times New Roman"/>
          <w:sz w:val="24"/>
          <w:szCs w:val="24"/>
        </w:rPr>
        <w:t>Ameloblastooma</w:t>
      </w:r>
      <w:proofErr w:type="spellEnd"/>
      <w:r w:rsidRPr="00AB4D6A">
        <w:rPr>
          <w:rFonts w:ascii="Times New Roman" w:hAnsi="Times New Roman" w:cs="Times New Roman"/>
          <w:sz w:val="24"/>
          <w:szCs w:val="24"/>
        </w:rPr>
        <w:t>. Luokitus, hoito ja prognoosi</w:t>
      </w:r>
    </w:p>
    <w:p w:rsidR="00E34BFD" w:rsidRPr="00AB4D6A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BFD" w:rsidRDefault="00E34BFD" w:rsidP="00E34BF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4D6A">
        <w:rPr>
          <w:rFonts w:ascii="Times New Roman" w:hAnsi="Times New Roman" w:cs="Times New Roman"/>
          <w:sz w:val="24"/>
          <w:szCs w:val="24"/>
        </w:rPr>
        <w:t>Piezokirurgia</w:t>
      </w:r>
      <w:proofErr w:type="spellEnd"/>
    </w:p>
    <w:p w:rsidR="00E34BFD" w:rsidRPr="00AB4D6A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BFD" w:rsidRPr="00AB4D6A" w:rsidRDefault="00E34BFD" w:rsidP="00E34BF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4D6A">
        <w:rPr>
          <w:rFonts w:ascii="Times New Roman" w:hAnsi="Times New Roman" w:cs="Times New Roman"/>
          <w:sz w:val="24"/>
          <w:szCs w:val="24"/>
        </w:rPr>
        <w:t>Uniapnea ja sen hoitovaihtoehdot</w:t>
      </w: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Pr="009D5C2B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5C2B"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Arvosteluperusteet:</w:t>
      </w:r>
    </w:p>
    <w:p w:rsidR="00E34BFD" w:rsidRPr="009D5C2B" w:rsidRDefault="00E34BFD" w:rsidP="00E34BFD">
      <w:pPr>
        <w:spacing w:after="0" w:line="240" w:lineRule="auto"/>
        <w:rPr>
          <w:sz w:val="24"/>
          <w:szCs w:val="24"/>
        </w:rPr>
      </w:pPr>
      <w:r w:rsidRPr="009D5C2B">
        <w:rPr>
          <w:sz w:val="24"/>
          <w:szCs w:val="24"/>
        </w:rPr>
        <w:t>0-6 pistettä/kysymys = 36 pistettä</w:t>
      </w:r>
    </w:p>
    <w:p w:rsidR="00E34BFD" w:rsidRPr="009D5C2B" w:rsidRDefault="00E34BFD" w:rsidP="00E34BFD">
      <w:pPr>
        <w:spacing w:after="0" w:line="240" w:lineRule="auto"/>
        <w:rPr>
          <w:sz w:val="24"/>
          <w:szCs w:val="24"/>
        </w:rPr>
      </w:pPr>
      <w:r w:rsidRPr="009D5C2B">
        <w:rPr>
          <w:sz w:val="24"/>
          <w:szCs w:val="24"/>
        </w:rPr>
        <w:t>Hyväksymisraja 18 pistettä (50 %)</w:t>
      </w:r>
    </w:p>
    <w:p w:rsidR="00E34BFD" w:rsidRPr="009D5C2B" w:rsidRDefault="00E34BFD" w:rsidP="00E34BFD">
      <w:pPr>
        <w:spacing w:after="0" w:line="240" w:lineRule="auto"/>
        <w:rPr>
          <w:sz w:val="24"/>
          <w:szCs w:val="24"/>
        </w:rPr>
      </w:pPr>
      <w:r w:rsidRPr="009D5C2B">
        <w:rPr>
          <w:sz w:val="24"/>
          <w:szCs w:val="24"/>
        </w:rPr>
        <w:t>Ei yhtään 0-pisteen vastausta</w:t>
      </w:r>
    </w:p>
    <w:p w:rsidR="00E34BFD" w:rsidRPr="009D5C2B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Default="00E34BFD" w:rsidP="00E34BFD">
      <w:pPr>
        <w:rPr>
          <w:sz w:val="24"/>
          <w:szCs w:val="24"/>
        </w:rPr>
      </w:pPr>
    </w:p>
    <w:p w:rsidR="00E34BFD" w:rsidRPr="009D5C2B" w:rsidRDefault="00E34BFD" w:rsidP="00E34BFD">
      <w:pPr>
        <w:rPr>
          <w:sz w:val="24"/>
          <w:szCs w:val="24"/>
        </w:rPr>
      </w:pPr>
    </w:p>
    <w:p w:rsidR="00E34BFD" w:rsidRDefault="00E34BFD" w:rsidP="008B64EE"/>
    <w:p w:rsidR="008B64EE" w:rsidRDefault="008B64EE" w:rsidP="008B64EE">
      <w:pPr>
        <w:pStyle w:val="Heading1"/>
        <w:rPr>
          <w:b/>
        </w:rPr>
      </w:pPr>
      <w:bookmarkStart w:id="8" w:name="_Toc532891654"/>
      <w:r>
        <w:rPr>
          <w:b/>
        </w:rPr>
        <w:lastRenderedPageBreak/>
        <w:t>Terveydenhuolto (erikoishammaslääkäri)</w:t>
      </w:r>
      <w:bookmarkEnd w:id="8"/>
    </w:p>
    <w:p w:rsidR="008B64EE" w:rsidRDefault="008B64EE" w:rsidP="008B64EE"/>
    <w:p w:rsidR="009D7A1C" w:rsidRDefault="009D7A1C" w:rsidP="008B64EE"/>
    <w:p w:rsidR="009D7A1C" w:rsidRPr="009D7A1C" w:rsidRDefault="009D7A1C" w:rsidP="008B64EE">
      <w:pPr>
        <w:rPr>
          <w:b/>
          <w:color w:val="2E74B5" w:themeColor="accent1" w:themeShade="BF"/>
          <w:sz w:val="28"/>
        </w:rPr>
      </w:pPr>
      <w:r w:rsidRPr="009D7A1C">
        <w:rPr>
          <w:b/>
          <w:color w:val="2E74B5" w:themeColor="accent1" w:themeShade="BF"/>
          <w:sz w:val="28"/>
        </w:rPr>
        <w:t>20.10.2017</w:t>
      </w:r>
    </w:p>
    <w:p w:rsidR="008B64EE" w:rsidRDefault="008B64EE" w:rsidP="008B64EE"/>
    <w:p w:rsidR="008B64EE" w:rsidRPr="00FD692A" w:rsidRDefault="008B64EE" w:rsidP="008B64EE">
      <w:pPr>
        <w:pStyle w:val="Plain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692A">
        <w:rPr>
          <w:rFonts w:ascii="Times New Roman" w:hAnsi="Times New Roman" w:cs="Times New Roman"/>
          <w:sz w:val="24"/>
          <w:szCs w:val="24"/>
        </w:rPr>
        <w:t>Kuvaa väestö- ja riskistrategian vahvuuksia ja heikkouksia käyttäen suusairauksien ehkäisyyn liittyviä esimerkkejä</w:t>
      </w:r>
    </w:p>
    <w:p w:rsidR="008B64EE" w:rsidRPr="00FD692A" w:rsidRDefault="008B64EE" w:rsidP="008B6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64EE" w:rsidRPr="00FD692A" w:rsidRDefault="008B64EE" w:rsidP="008B64EE">
      <w:pPr>
        <w:pStyle w:val="Plain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692A">
        <w:rPr>
          <w:rFonts w:ascii="Times New Roman" w:hAnsi="Times New Roman" w:cs="Times New Roman"/>
          <w:sz w:val="24"/>
          <w:szCs w:val="24"/>
        </w:rPr>
        <w:t xml:space="preserve">Kuvaa sektorien välisen yhteistyön toimintatapoja sekä niitä tekijöitä, jotka ovat tärkeitä tämän yhteistyön onnistumiselle. Anna yksi näihin liittyvä esimerkki suun terveydenhuollon yhteistyöstä </w:t>
      </w:r>
      <w:proofErr w:type="spellStart"/>
      <w:r w:rsidRPr="00FD692A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Pr="00FD692A">
        <w:rPr>
          <w:rFonts w:ascii="Times New Roman" w:hAnsi="Times New Roman" w:cs="Times New Roman"/>
          <w:sz w:val="24"/>
          <w:szCs w:val="24"/>
        </w:rPr>
        <w:t xml:space="preserve">-uudistuksessa. </w:t>
      </w:r>
    </w:p>
    <w:p w:rsidR="008B64EE" w:rsidRPr="00FD692A" w:rsidRDefault="008B64EE" w:rsidP="008B6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64EE" w:rsidRPr="00FD692A" w:rsidRDefault="008B64EE" w:rsidP="008B64EE">
      <w:pPr>
        <w:pStyle w:val="Plain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692A">
        <w:rPr>
          <w:rFonts w:ascii="Times New Roman" w:hAnsi="Times New Roman" w:cs="Times New Roman"/>
          <w:sz w:val="24"/>
          <w:szCs w:val="24"/>
        </w:rPr>
        <w:t>Määrittele käsitteet diagnostisen testin keskeiset käsitteet sensitiivisyys ja spesifisyys sekä uskottavuusosamäärä (</w:t>
      </w:r>
      <w:proofErr w:type="spellStart"/>
      <w:r w:rsidRPr="00FD692A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FD6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2A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FD692A">
        <w:rPr>
          <w:rFonts w:ascii="Times New Roman" w:hAnsi="Times New Roman" w:cs="Times New Roman"/>
          <w:sz w:val="24"/>
          <w:szCs w:val="24"/>
        </w:rPr>
        <w:t>)?</w:t>
      </w:r>
    </w:p>
    <w:p w:rsidR="008B64EE" w:rsidRPr="00FD692A" w:rsidRDefault="008B64EE" w:rsidP="008B64E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692A">
        <w:rPr>
          <w:rFonts w:ascii="Times New Roman" w:hAnsi="Times New Roman" w:cs="Times New Roman"/>
          <w:sz w:val="24"/>
          <w:szCs w:val="24"/>
        </w:rPr>
        <w:t>Laske alla olevan taulukon lukujen perusteella määrittelemäsi suureet ja kommentoi lyhyesti testin käyttökelpoisuutta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82"/>
        <w:gridCol w:w="2302"/>
        <w:gridCol w:w="2336"/>
        <w:gridCol w:w="1828"/>
      </w:tblGrid>
      <w:tr w:rsidR="008B64EE" w:rsidRPr="00FD692A" w:rsidTr="001D56DC">
        <w:tc>
          <w:tcPr>
            <w:tcW w:w="2296" w:type="dxa"/>
          </w:tcPr>
          <w:p w:rsidR="008B64EE" w:rsidRPr="008B64EE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47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testi</w:t>
            </w:r>
            <w:proofErr w:type="spellEnd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positiivinen</w:t>
            </w:r>
            <w:proofErr w:type="spellEnd"/>
          </w:p>
        </w:tc>
        <w:tc>
          <w:tcPr>
            <w:tcW w:w="250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testi</w:t>
            </w:r>
            <w:proofErr w:type="spellEnd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negatiivinen</w:t>
            </w:r>
            <w:proofErr w:type="spellEnd"/>
          </w:p>
        </w:tc>
        <w:tc>
          <w:tcPr>
            <w:tcW w:w="2111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EE" w:rsidRPr="00FD692A" w:rsidTr="001D56DC">
        <w:tc>
          <w:tcPr>
            <w:tcW w:w="2296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sairaat</w:t>
            </w:r>
            <w:proofErr w:type="spellEnd"/>
          </w:p>
        </w:tc>
        <w:tc>
          <w:tcPr>
            <w:tcW w:w="247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EE" w:rsidRPr="00FD692A" w:rsidTr="001D56DC">
        <w:tc>
          <w:tcPr>
            <w:tcW w:w="2296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terveet</w:t>
            </w:r>
            <w:proofErr w:type="spellEnd"/>
          </w:p>
        </w:tc>
        <w:tc>
          <w:tcPr>
            <w:tcW w:w="247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1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EE" w:rsidRPr="00FD692A" w:rsidTr="001D56DC">
        <w:tc>
          <w:tcPr>
            <w:tcW w:w="2296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8B64EE" w:rsidRPr="00FD692A" w:rsidRDefault="008B64EE" w:rsidP="001D56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4EE" w:rsidRPr="00FD692A" w:rsidRDefault="008B64EE" w:rsidP="008B64EE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64EE" w:rsidRPr="00FD692A" w:rsidRDefault="008B64EE" w:rsidP="008B6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64EE" w:rsidRPr="00FD692A" w:rsidRDefault="008B64EE" w:rsidP="008B64EE">
      <w:pPr>
        <w:pStyle w:val="Plain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692A">
        <w:rPr>
          <w:rFonts w:ascii="Times New Roman" w:hAnsi="Times New Roman" w:cs="Times New Roman"/>
          <w:sz w:val="24"/>
          <w:szCs w:val="24"/>
        </w:rPr>
        <w:t xml:space="preserve">Kuvaa tiimityö </w:t>
      </w:r>
      <w:proofErr w:type="spellStart"/>
      <w:r w:rsidRPr="00FD692A">
        <w:rPr>
          <w:rFonts w:ascii="Times New Roman" w:hAnsi="Times New Roman" w:cs="Times New Roman"/>
          <w:sz w:val="24"/>
          <w:szCs w:val="24"/>
        </w:rPr>
        <w:t>parodontologisessa</w:t>
      </w:r>
      <w:proofErr w:type="spellEnd"/>
      <w:r w:rsidRPr="00FD692A">
        <w:rPr>
          <w:rFonts w:ascii="Times New Roman" w:hAnsi="Times New Roman" w:cs="Times New Roman"/>
          <w:sz w:val="24"/>
          <w:szCs w:val="24"/>
        </w:rPr>
        <w:t xml:space="preserve"> hoidossa ottaen huomioon myös kiinnityskudossairauksien ehkäisy ja niiden yhteydet yleissairauksiin </w:t>
      </w:r>
    </w:p>
    <w:p w:rsidR="008B64EE" w:rsidRPr="00FD692A" w:rsidRDefault="008B64EE" w:rsidP="008B6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64EE" w:rsidRPr="00FD692A" w:rsidRDefault="008B64EE" w:rsidP="008B64EE">
      <w:pPr>
        <w:pStyle w:val="Plain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692A">
        <w:rPr>
          <w:rFonts w:ascii="Times New Roman" w:hAnsi="Times New Roman" w:cs="Times New Roman"/>
          <w:sz w:val="24"/>
          <w:szCs w:val="24"/>
        </w:rPr>
        <w:t>Ravitsemuspolitiikka ja suun terveydenhuollon rooli</w:t>
      </w:r>
    </w:p>
    <w:p w:rsidR="008B64EE" w:rsidRPr="00FD692A" w:rsidRDefault="008B64EE" w:rsidP="008B64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64EE" w:rsidRPr="00FD692A" w:rsidRDefault="008B64EE" w:rsidP="008B64E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D69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Sosiaaliturvan rahoituksen periaatteet ja terveyteen liittyvä sosiaaliturva </w:t>
      </w:r>
    </w:p>
    <w:p w:rsidR="008B64EE" w:rsidRPr="00FD692A" w:rsidRDefault="008B64EE" w:rsidP="008B64E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8B64EE" w:rsidRPr="00FD692A" w:rsidRDefault="008B64EE" w:rsidP="008B6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8B64EE" w:rsidRPr="00FD692A" w:rsidRDefault="008B64EE" w:rsidP="008B6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8B64EE" w:rsidRPr="00FD692A" w:rsidRDefault="008B64EE" w:rsidP="008B6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8B64EE" w:rsidRPr="00FD692A" w:rsidRDefault="008B64EE" w:rsidP="008B6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8B64EE" w:rsidRPr="00FD692A" w:rsidRDefault="008B64EE" w:rsidP="008B6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8B64EE" w:rsidRPr="008B64EE" w:rsidRDefault="008B64EE" w:rsidP="008B64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r w:rsidRPr="008B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Arvosteluperusteet:</w:t>
      </w:r>
    </w:p>
    <w:p w:rsidR="008B64EE" w:rsidRPr="00FD692A" w:rsidRDefault="008B64EE" w:rsidP="008B64EE">
      <w:pPr>
        <w:pStyle w:val="NormalWeb"/>
        <w:rPr>
          <w:color w:val="000000"/>
        </w:rPr>
      </w:pPr>
    </w:p>
    <w:p w:rsidR="008B64EE" w:rsidRPr="00FD692A" w:rsidRDefault="008B64EE" w:rsidP="008B64EE">
      <w:pPr>
        <w:pStyle w:val="NormalWeb"/>
      </w:pPr>
      <w:r w:rsidRPr="00FD692A">
        <w:rPr>
          <w:color w:val="000000"/>
        </w:rPr>
        <w:t xml:space="preserve">Vastattava viiteen kysymykseen </w:t>
      </w:r>
    </w:p>
    <w:p w:rsidR="008B64EE" w:rsidRPr="00FD692A" w:rsidRDefault="008B64EE" w:rsidP="008B64EE">
      <w:pPr>
        <w:pStyle w:val="NormalWeb"/>
      </w:pPr>
      <w:r w:rsidRPr="00FD692A">
        <w:rPr>
          <w:color w:val="000000"/>
        </w:rPr>
        <w:t xml:space="preserve">0-6p./kysymys = </w:t>
      </w:r>
      <w:proofErr w:type="spellStart"/>
      <w:r w:rsidRPr="00FD692A">
        <w:rPr>
          <w:color w:val="000000"/>
        </w:rPr>
        <w:t>max</w:t>
      </w:r>
      <w:proofErr w:type="spellEnd"/>
      <w:r w:rsidRPr="00FD692A">
        <w:rPr>
          <w:color w:val="000000"/>
        </w:rPr>
        <w:t>. 30p.</w:t>
      </w:r>
    </w:p>
    <w:p w:rsidR="008B64EE" w:rsidRPr="00FD692A" w:rsidRDefault="008B64EE" w:rsidP="008B64EE">
      <w:pPr>
        <w:pStyle w:val="NormalWeb"/>
      </w:pPr>
      <w:r w:rsidRPr="00FD692A">
        <w:rPr>
          <w:color w:val="000000"/>
        </w:rPr>
        <w:t>Hyväksymisraja 16p.</w:t>
      </w:r>
    </w:p>
    <w:p w:rsidR="008B64EE" w:rsidRPr="00FD692A" w:rsidRDefault="008B64EE" w:rsidP="008B6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D69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Ei yhtään 0 pisteen vastausta</w:t>
      </w:r>
    </w:p>
    <w:p w:rsidR="008B64EE" w:rsidRDefault="008B64EE" w:rsidP="008B64EE"/>
    <w:p w:rsidR="001E3212" w:rsidRDefault="001E3212" w:rsidP="008B64EE"/>
    <w:p w:rsidR="001E3212" w:rsidRDefault="001E3212" w:rsidP="008B64EE"/>
    <w:p w:rsidR="001E3212" w:rsidRDefault="001E3212" w:rsidP="008B64EE"/>
    <w:p w:rsidR="001E3212" w:rsidRDefault="001E3212" w:rsidP="008B64EE">
      <w:pPr>
        <w:rPr>
          <w:b/>
          <w:color w:val="2E74B5" w:themeColor="accent1" w:themeShade="BF"/>
          <w:sz w:val="28"/>
        </w:rPr>
      </w:pPr>
      <w:r w:rsidRPr="001E3212">
        <w:rPr>
          <w:b/>
          <w:color w:val="2E74B5" w:themeColor="accent1" w:themeShade="BF"/>
          <w:sz w:val="28"/>
        </w:rPr>
        <w:lastRenderedPageBreak/>
        <w:t>4.5.2018</w:t>
      </w:r>
    </w:p>
    <w:p w:rsidR="001E3212" w:rsidRDefault="001E3212" w:rsidP="008B64EE">
      <w:pPr>
        <w:rPr>
          <w:b/>
          <w:color w:val="2E74B5" w:themeColor="accent1" w:themeShade="BF"/>
          <w:sz w:val="28"/>
        </w:rPr>
      </w:pPr>
    </w:p>
    <w:p w:rsidR="001E3212" w:rsidRDefault="001E3212" w:rsidP="008B64EE">
      <w:pPr>
        <w:rPr>
          <w:b/>
          <w:color w:val="2E74B5" w:themeColor="accent1" w:themeShade="BF"/>
          <w:sz w:val="28"/>
        </w:rPr>
      </w:pP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212">
        <w:rPr>
          <w:rFonts w:ascii="Times New Roman" w:hAnsi="Times New Roman" w:cs="Times New Roman"/>
          <w:sz w:val="24"/>
          <w:szCs w:val="24"/>
        </w:rPr>
        <w:t>1. Kantelu osana potilaan oikeusturvaa.</w:t>
      </w: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212">
        <w:rPr>
          <w:rFonts w:ascii="Times New Roman" w:hAnsi="Times New Roman" w:cs="Times New Roman"/>
          <w:sz w:val="24"/>
          <w:szCs w:val="24"/>
        </w:rPr>
        <w:t>2. Terveyspalvelujen järjestämisen perusratkaisut – suun terveydenhuollon erityispiirteet.</w:t>
      </w: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212">
        <w:rPr>
          <w:rFonts w:ascii="Times New Roman" w:hAnsi="Times New Roman" w:cs="Times New Roman"/>
          <w:sz w:val="24"/>
          <w:szCs w:val="24"/>
        </w:rPr>
        <w:t>3. Terveyden edistämisen periaatteet ja käytännöt.</w:t>
      </w: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212">
        <w:rPr>
          <w:rFonts w:ascii="Times New Roman" w:hAnsi="Times New Roman" w:cs="Times New Roman"/>
          <w:sz w:val="24"/>
          <w:szCs w:val="24"/>
        </w:rPr>
        <w:t>4. Vaihtoehtoiskustannus ja hyöty - mitä tarkoittavat suun terveydenhuollossa?</w:t>
      </w: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21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E3212">
        <w:rPr>
          <w:rFonts w:ascii="Times New Roman" w:hAnsi="Times New Roman" w:cs="Times New Roman"/>
          <w:sz w:val="24"/>
          <w:szCs w:val="24"/>
        </w:rPr>
        <w:t>Evaluaatio</w:t>
      </w:r>
      <w:proofErr w:type="spellEnd"/>
      <w:r w:rsidRPr="001E3212">
        <w:rPr>
          <w:rFonts w:ascii="Times New Roman" w:hAnsi="Times New Roman" w:cs="Times New Roman"/>
          <w:sz w:val="24"/>
          <w:szCs w:val="24"/>
        </w:rPr>
        <w:t xml:space="preserve"> käsitteenä ja sen työkalut – kuvaa suun terveydenhuollon esimerkin avulla.</w:t>
      </w: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3212" w:rsidRPr="001E3212" w:rsidRDefault="001E3212" w:rsidP="001E321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212">
        <w:rPr>
          <w:rFonts w:ascii="Times New Roman" w:hAnsi="Times New Roman" w:cs="Times New Roman"/>
          <w:sz w:val="24"/>
          <w:szCs w:val="24"/>
        </w:rPr>
        <w:t xml:space="preserve">6. Kliinisen hoitotutkimuksen lukeminen. </w:t>
      </w:r>
    </w:p>
    <w:p w:rsidR="001E3212" w:rsidRPr="001E3212" w:rsidRDefault="001E3212" w:rsidP="001E3212">
      <w:pPr>
        <w:rPr>
          <w:rFonts w:ascii="Times New Roman" w:hAnsi="Times New Roman" w:cs="Times New Roman"/>
        </w:rPr>
      </w:pPr>
    </w:p>
    <w:p w:rsidR="001E3212" w:rsidRPr="001E3212" w:rsidRDefault="001E3212" w:rsidP="001E3212">
      <w:pPr>
        <w:rPr>
          <w:rFonts w:ascii="Times New Roman" w:hAnsi="Times New Roman" w:cs="Times New Roman"/>
        </w:rPr>
      </w:pPr>
    </w:p>
    <w:p w:rsidR="001E3212" w:rsidRPr="001E3212" w:rsidRDefault="001E3212" w:rsidP="001E3212">
      <w:pPr>
        <w:rPr>
          <w:rFonts w:ascii="Times New Roman" w:hAnsi="Times New Roman" w:cs="Times New Roman"/>
        </w:rPr>
      </w:pPr>
    </w:p>
    <w:p w:rsidR="001E3212" w:rsidRPr="001E3212" w:rsidRDefault="001E3212" w:rsidP="001E3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r w:rsidRPr="001E3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Arvosteluperusteet:</w:t>
      </w:r>
    </w:p>
    <w:p w:rsidR="001E3212" w:rsidRPr="001E3212" w:rsidRDefault="001E3212" w:rsidP="001E3212">
      <w:pPr>
        <w:pStyle w:val="NormalWeb"/>
        <w:rPr>
          <w:color w:val="000000"/>
        </w:rPr>
      </w:pPr>
    </w:p>
    <w:p w:rsidR="001E3212" w:rsidRPr="001E3212" w:rsidRDefault="001E3212" w:rsidP="001E3212">
      <w:pPr>
        <w:pStyle w:val="NormalWeb"/>
      </w:pPr>
      <w:r w:rsidRPr="001E3212">
        <w:rPr>
          <w:color w:val="000000"/>
        </w:rPr>
        <w:t xml:space="preserve">Vastattava viiteen kysymykseen </w:t>
      </w:r>
    </w:p>
    <w:p w:rsidR="001E3212" w:rsidRPr="001E3212" w:rsidRDefault="001E3212" w:rsidP="001E3212">
      <w:pPr>
        <w:pStyle w:val="NormalWeb"/>
      </w:pPr>
      <w:r w:rsidRPr="001E3212">
        <w:rPr>
          <w:color w:val="000000"/>
        </w:rPr>
        <w:t xml:space="preserve">0-6p./kysymys = </w:t>
      </w:r>
      <w:proofErr w:type="spellStart"/>
      <w:r w:rsidRPr="001E3212">
        <w:rPr>
          <w:color w:val="000000"/>
        </w:rPr>
        <w:t>max</w:t>
      </w:r>
      <w:proofErr w:type="spellEnd"/>
      <w:r w:rsidRPr="001E3212">
        <w:rPr>
          <w:color w:val="000000"/>
        </w:rPr>
        <w:t>. 30p.</w:t>
      </w:r>
    </w:p>
    <w:p w:rsidR="001E3212" w:rsidRPr="001E3212" w:rsidRDefault="001E3212" w:rsidP="001E3212">
      <w:pPr>
        <w:pStyle w:val="NormalWeb"/>
      </w:pPr>
      <w:r w:rsidRPr="001E3212">
        <w:rPr>
          <w:color w:val="000000"/>
        </w:rPr>
        <w:t>Hyväksymisraja 16p.</w:t>
      </w:r>
    </w:p>
    <w:p w:rsidR="001E3212" w:rsidRPr="001E3212" w:rsidRDefault="001E3212" w:rsidP="001E3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E321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Ei yhtään 0 pisteen vastausta</w:t>
      </w:r>
    </w:p>
    <w:p w:rsidR="001E3212" w:rsidRPr="005506D4" w:rsidRDefault="001E3212" w:rsidP="001E3212"/>
    <w:p w:rsidR="001E3212" w:rsidRDefault="001E3212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Default="00E34BFD" w:rsidP="008B64EE">
      <w:pPr>
        <w:rPr>
          <w:b/>
          <w:color w:val="2E74B5" w:themeColor="accent1" w:themeShade="BF"/>
          <w:sz w:val="28"/>
        </w:rPr>
      </w:pPr>
    </w:p>
    <w:p w:rsidR="00E34BFD" w:rsidRPr="007B4E41" w:rsidRDefault="00E34BFD" w:rsidP="00E34BFD">
      <w:pPr>
        <w:spacing w:after="24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8.2.2019</w:t>
      </w:r>
    </w:p>
    <w:p w:rsidR="00E34BFD" w:rsidRDefault="00E34BFD" w:rsidP="00E3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9" w:name="_GoBack"/>
      <w:bookmarkEnd w:id="9"/>
    </w:p>
    <w:p w:rsidR="00E34BFD" w:rsidRPr="00AB4D6A" w:rsidRDefault="00E34BFD" w:rsidP="00E3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34BFD" w:rsidRPr="00317B48" w:rsidRDefault="00E34BFD" w:rsidP="00E34BFD">
      <w:pPr>
        <w:rPr>
          <w:rFonts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317B48">
        <w:rPr>
          <w:rFonts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VASTATTAVA VIITEEN KYSYMYKSEEN</w:t>
      </w: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Digitalisaation</w:t>
      </w:r>
      <w:proofErr w:type="spellEnd"/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 riskit ja hyödyt potilastietojen käsittelyssä.</w:t>
      </w:r>
    </w:p>
    <w:p w:rsidR="00E34BFD" w:rsidRPr="00A32D37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Terveyspalvelut ja terveyserot</w:t>
      </w:r>
      <w: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 xml:space="preserve"> suun terveydenhuollon asema</w:t>
      </w:r>
    </w:p>
    <w:p w:rsidR="00E34BFD" w:rsidRPr="00A32D37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Terveyden edistämisen periaatteet ja käytännöt.</w:t>
      </w:r>
    </w:p>
    <w:p w:rsidR="00E34BFD" w:rsidRPr="00A32D37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Taloudellisen arvioinnin keskeiset menetelmät. Anna kustakin esimerkki suun terveydenhuollossa?</w:t>
      </w:r>
    </w:p>
    <w:p w:rsidR="00E34BFD" w:rsidRPr="00A32D37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Miten evaluoidaan monimutkaisia interventioita?</w:t>
      </w:r>
    </w:p>
    <w:p w:rsidR="00E34BFD" w:rsidRPr="00A32D37" w:rsidRDefault="00E34BFD" w:rsidP="00E34BFD">
      <w:pPr>
        <w:pStyle w:val="ListParagraph"/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Pr="00A32D37" w:rsidRDefault="00E34BFD" w:rsidP="00E34B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A32D37">
        <w:rPr>
          <w:rFonts w:ascii="Times New Roman" w:hAnsi="Times New Roman" w:cs="Times New Roman"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Assosiaatio, kausaliteetti ja sekoittava tekijä. Anna kustakin suun terveydenhuoltoon liittyvä esimerkki.</w:t>
      </w: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Default="00E34BFD" w:rsidP="00E34BFD">
      <w:pPr>
        <w:rPr>
          <w:rFonts w:cs="Times New Roman"/>
          <w:b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BFD" w:rsidRPr="00DA5E91" w:rsidRDefault="00E34BFD" w:rsidP="00E34BFD">
      <w:pPr>
        <w:rPr>
          <w:rFonts w:ascii="Times New Roman" w:hAnsi="Times New Roman" w:cs="Times New Roman"/>
          <w:b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</w:pPr>
      <w:r w:rsidRPr="00DA5E91">
        <w:rPr>
          <w:rFonts w:ascii="Times New Roman" w:hAnsi="Times New Roman" w:cs="Times New Roman"/>
          <w:b/>
          <w:sz w:val="24"/>
          <w:szCs w:val="24"/>
          <w:lang w:eastAsia="fi-FI"/>
          <w14:textOutline w14:w="0" w14:cap="flat" w14:cmpd="sng" w14:algn="ctr">
            <w14:noFill/>
            <w14:prstDash w14:val="solid"/>
            <w14:round/>
          </w14:textOutline>
        </w:rPr>
        <w:t>Arvosteluperusteet:</w:t>
      </w:r>
    </w:p>
    <w:p w:rsidR="00E34BFD" w:rsidRPr="00430D1A" w:rsidRDefault="00E34BFD" w:rsidP="00E34BFD">
      <w:pPr>
        <w:rPr>
          <w:rFonts w:ascii="Times New Roman" w:hAnsi="Times New Roman" w:cs="Times New Roman"/>
          <w:sz w:val="24"/>
          <w:szCs w:val="24"/>
        </w:rPr>
      </w:pPr>
      <w:r w:rsidRPr="00430D1A">
        <w:rPr>
          <w:rFonts w:ascii="Times New Roman" w:hAnsi="Times New Roman" w:cs="Times New Roman"/>
          <w:sz w:val="24"/>
          <w:szCs w:val="24"/>
        </w:rPr>
        <w:t xml:space="preserve">Kuudesta kysymyksestä vastaa viiteen. </w:t>
      </w:r>
      <w:r w:rsidRPr="00430D1A">
        <w:rPr>
          <w:rFonts w:ascii="Times New Roman" w:hAnsi="Times New Roman" w:cs="Times New Roman"/>
          <w:sz w:val="24"/>
          <w:szCs w:val="24"/>
        </w:rPr>
        <w:br/>
        <w:t xml:space="preserve">0-6 pistettä/ kysymys = </w:t>
      </w:r>
      <w:proofErr w:type="spellStart"/>
      <w:r w:rsidRPr="00430D1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0D1A">
        <w:rPr>
          <w:rFonts w:ascii="Times New Roman" w:hAnsi="Times New Roman" w:cs="Times New Roman"/>
          <w:sz w:val="24"/>
          <w:szCs w:val="24"/>
        </w:rPr>
        <w:t xml:space="preserve">. 30 p. </w:t>
      </w:r>
      <w:r w:rsidRPr="00430D1A">
        <w:rPr>
          <w:rFonts w:ascii="Times New Roman" w:hAnsi="Times New Roman" w:cs="Times New Roman"/>
          <w:sz w:val="24"/>
          <w:szCs w:val="24"/>
        </w:rPr>
        <w:br/>
        <w:t>Hyväksymisraja 15 p (50 %)</w:t>
      </w:r>
    </w:p>
    <w:p w:rsidR="00E34BFD" w:rsidRPr="001E3212" w:rsidRDefault="00E34BFD" w:rsidP="008B64EE">
      <w:pPr>
        <w:rPr>
          <w:b/>
          <w:color w:val="2E74B5" w:themeColor="accent1" w:themeShade="BF"/>
          <w:sz w:val="28"/>
        </w:rPr>
      </w:pPr>
    </w:p>
    <w:sectPr w:rsidR="00E34BFD" w:rsidRPr="001E3212" w:rsidSect="008C684F">
      <w:headerReference w:type="defaul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94" w:rsidRDefault="00AF0A94" w:rsidP="008C684F">
      <w:pPr>
        <w:spacing w:after="0" w:line="240" w:lineRule="auto"/>
      </w:pPr>
      <w:r>
        <w:separator/>
      </w:r>
    </w:p>
  </w:endnote>
  <w:endnote w:type="continuationSeparator" w:id="0">
    <w:p w:rsidR="00AF0A94" w:rsidRDefault="00AF0A94" w:rsidP="008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94" w:rsidRDefault="00AF0A94" w:rsidP="008C684F">
      <w:pPr>
        <w:spacing w:after="0" w:line="240" w:lineRule="auto"/>
      </w:pPr>
      <w:r>
        <w:separator/>
      </w:r>
    </w:p>
  </w:footnote>
  <w:footnote w:type="continuationSeparator" w:id="0">
    <w:p w:rsidR="00AF0A94" w:rsidRDefault="00AF0A94" w:rsidP="008C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202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56DC" w:rsidRDefault="001D56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F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D56DC" w:rsidRDefault="001D5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247"/>
    <w:multiLevelType w:val="hybridMultilevel"/>
    <w:tmpl w:val="6B8C70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95D"/>
    <w:multiLevelType w:val="hybridMultilevel"/>
    <w:tmpl w:val="CBDC589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025FB"/>
    <w:multiLevelType w:val="hybridMultilevel"/>
    <w:tmpl w:val="6856277E"/>
    <w:lvl w:ilvl="0" w:tplc="71540C9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15" w:hanging="360"/>
      </w:pPr>
    </w:lvl>
    <w:lvl w:ilvl="2" w:tplc="040B001B" w:tentative="1">
      <w:start w:val="1"/>
      <w:numFmt w:val="lowerRoman"/>
      <w:lvlText w:val="%3."/>
      <w:lvlJc w:val="right"/>
      <w:pPr>
        <w:ind w:left="2835" w:hanging="180"/>
      </w:pPr>
    </w:lvl>
    <w:lvl w:ilvl="3" w:tplc="040B000F" w:tentative="1">
      <w:start w:val="1"/>
      <w:numFmt w:val="decimal"/>
      <w:lvlText w:val="%4."/>
      <w:lvlJc w:val="left"/>
      <w:pPr>
        <w:ind w:left="3555" w:hanging="360"/>
      </w:pPr>
    </w:lvl>
    <w:lvl w:ilvl="4" w:tplc="040B0019" w:tentative="1">
      <w:start w:val="1"/>
      <w:numFmt w:val="lowerLetter"/>
      <w:lvlText w:val="%5."/>
      <w:lvlJc w:val="left"/>
      <w:pPr>
        <w:ind w:left="4275" w:hanging="360"/>
      </w:pPr>
    </w:lvl>
    <w:lvl w:ilvl="5" w:tplc="040B001B" w:tentative="1">
      <w:start w:val="1"/>
      <w:numFmt w:val="lowerRoman"/>
      <w:lvlText w:val="%6."/>
      <w:lvlJc w:val="right"/>
      <w:pPr>
        <w:ind w:left="4995" w:hanging="180"/>
      </w:pPr>
    </w:lvl>
    <w:lvl w:ilvl="6" w:tplc="040B000F" w:tentative="1">
      <w:start w:val="1"/>
      <w:numFmt w:val="decimal"/>
      <w:lvlText w:val="%7."/>
      <w:lvlJc w:val="left"/>
      <w:pPr>
        <w:ind w:left="5715" w:hanging="360"/>
      </w:pPr>
    </w:lvl>
    <w:lvl w:ilvl="7" w:tplc="040B0019" w:tentative="1">
      <w:start w:val="1"/>
      <w:numFmt w:val="lowerLetter"/>
      <w:lvlText w:val="%8."/>
      <w:lvlJc w:val="left"/>
      <w:pPr>
        <w:ind w:left="6435" w:hanging="360"/>
      </w:pPr>
    </w:lvl>
    <w:lvl w:ilvl="8" w:tplc="040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9F27C74"/>
    <w:multiLevelType w:val="hybridMultilevel"/>
    <w:tmpl w:val="8A3C9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F51"/>
    <w:multiLevelType w:val="hybridMultilevel"/>
    <w:tmpl w:val="36E094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665"/>
    <w:multiLevelType w:val="hybridMultilevel"/>
    <w:tmpl w:val="40BCB9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7A65"/>
    <w:multiLevelType w:val="hybridMultilevel"/>
    <w:tmpl w:val="B00C5D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19E"/>
    <w:multiLevelType w:val="hybridMultilevel"/>
    <w:tmpl w:val="B2C234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2526"/>
    <w:multiLevelType w:val="hybridMultilevel"/>
    <w:tmpl w:val="A060F7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C2404"/>
    <w:multiLevelType w:val="hybridMultilevel"/>
    <w:tmpl w:val="B1BAB1E0"/>
    <w:lvl w:ilvl="0" w:tplc="09ECF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301C9"/>
    <w:multiLevelType w:val="multilevel"/>
    <w:tmpl w:val="6DC4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C5608"/>
    <w:multiLevelType w:val="hybridMultilevel"/>
    <w:tmpl w:val="51104B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DC2"/>
    <w:multiLevelType w:val="hybridMultilevel"/>
    <w:tmpl w:val="079651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A5A06"/>
    <w:multiLevelType w:val="multilevel"/>
    <w:tmpl w:val="D51C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157B1"/>
    <w:multiLevelType w:val="hybridMultilevel"/>
    <w:tmpl w:val="417EF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B2462"/>
    <w:multiLevelType w:val="hybridMultilevel"/>
    <w:tmpl w:val="6B40F0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69AD"/>
    <w:multiLevelType w:val="hybridMultilevel"/>
    <w:tmpl w:val="8A3C9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D402C"/>
    <w:multiLevelType w:val="multilevel"/>
    <w:tmpl w:val="1E46B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7D504F2"/>
    <w:multiLevelType w:val="multilevel"/>
    <w:tmpl w:val="C61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D5A91"/>
    <w:multiLevelType w:val="hybridMultilevel"/>
    <w:tmpl w:val="7EF62E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066FF"/>
    <w:multiLevelType w:val="hybridMultilevel"/>
    <w:tmpl w:val="8F6C95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61B8C"/>
    <w:multiLevelType w:val="hybridMultilevel"/>
    <w:tmpl w:val="41A60C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12"/>
  </w:num>
  <w:num w:numId="10">
    <w:abstractNumId w:val="13"/>
  </w:num>
  <w:num w:numId="11">
    <w:abstractNumId w:val="19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20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C1"/>
    <w:rsid w:val="00057A8C"/>
    <w:rsid w:val="000D24C6"/>
    <w:rsid w:val="001D56DC"/>
    <w:rsid w:val="001D7C5E"/>
    <w:rsid w:val="001E3212"/>
    <w:rsid w:val="002225F8"/>
    <w:rsid w:val="00286F8D"/>
    <w:rsid w:val="003331C1"/>
    <w:rsid w:val="003653D6"/>
    <w:rsid w:val="004B4DA0"/>
    <w:rsid w:val="00517FD7"/>
    <w:rsid w:val="00760DA6"/>
    <w:rsid w:val="008016E6"/>
    <w:rsid w:val="008033B5"/>
    <w:rsid w:val="00847063"/>
    <w:rsid w:val="008B64EE"/>
    <w:rsid w:val="008C684F"/>
    <w:rsid w:val="008E0B1C"/>
    <w:rsid w:val="008F1FE3"/>
    <w:rsid w:val="009D7A1C"/>
    <w:rsid w:val="00AE4C8C"/>
    <w:rsid w:val="00AF0A94"/>
    <w:rsid w:val="00B31082"/>
    <w:rsid w:val="00C871B8"/>
    <w:rsid w:val="00E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110F"/>
  <w15:chartTrackingRefBased/>
  <w15:docId w15:val="{89842EB3-1BD7-4B4F-87CC-FFFC664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7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6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64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64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4EE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B64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4EE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8C6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4F"/>
  </w:style>
  <w:style w:type="paragraph" w:styleId="Footer">
    <w:name w:val="footer"/>
    <w:basedOn w:val="Normal"/>
    <w:link w:val="FooterChar"/>
    <w:uiPriority w:val="99"/>
    <w:unhideWhenUsed/>
    <w:rsid w:val="008C6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4F"/>
  </w:style>
  <w:style w:type="paragraph" w:styleId="TOCHeading">
    <w:name w:val="TOC Heading"/>
    <w:basedOn w:val="Heading1"/>
    <w:next w:val="Normal"/>
    <w:uiPriority w:val="39"/>
    <w:unhideWhenUsed/>
    <w:qFormat/>
    <w:rsid w:val="008C68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68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C68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1FE3"/>
    <w:pPr>
      <w:spacing w:after="0" w:line="240" w:lineRule="auto"/>
    </w:pPr>
  </w:style>
  <w:style w:type="character" w:customStyle="1" w:styleId="hps">
    <w:name w:val="hps"/>
    <w:basedOn w:val="DefaultParagraphFont"/>
    <w:rsid w:val="008F1FE3"/>
  </w:style>
  <w:style w:type="paragraph" w:customStyle="1" w:styleId="Default">
    <w:name w:val="Default"/>
    <w:rsid w:val="009D7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1">
    <w:name w:val="normaltext1"/>
    <w:basedOn w:val="DefaultParagraphFont"/>
    <w:rsid w:val="00286F8D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D073-0818-4850-9C12-14E15D70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2753</Words>
  <Characters>22300</Characters>
  <Application>Microsoft Office Word</Application>
  <DocSecurity>0</DocSecurity>
  <Lines>185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Rask, Hanna - E</dc:creator>
  <cp:keywords/>
  <dc:description/>
  <cp:lastModifiedBy>Lottamaria Kipinoinen</cp:lastModifiedBy>
  <cp:revision>19</cp:revision>
  <cp:lastPrinted>2018-12-18T08:07:00Z</cp:lastPrinted>
  <dcterms:created xsi:type="dcterms:W3CDTF">2017-11-07T10:40:00Z</dcterms:created>
  <dcterms:modified xsi:type="dcterms:W3CDTF">2019-06-19T08:33:00Z</dcterms:modified>
</cp:coreProperties>
</file>